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6819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81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29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JOG VIKRAM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STANDARD BIOTOOLS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STANDARD BIOTOOLS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LAB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300" w:space="526"/>
            <w:col w:w="3354"/>
          </w:cols>
          <w:pgMar w:left="460" w:top="216" w:right="359" w:bottom="293" w:gutter="0" w:footer="0" w:header="0"/>
          <w:type w:val="continuous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29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7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11/21/2022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3,131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169,957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11/21/2022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2,391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172,348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11/21/2022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2,237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174,585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11/21/2022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2,681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1.43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171,904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52,061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gridSpan w:val="12"/>
          </w:tcPr>
          <w:p>
            <w:pPr>
              <w:jc w:val="center"/>
              <w:ind w:left="8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9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3,131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11/21/2022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3,131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31,306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11/21/2022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2,391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11,954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2,237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11/21/2022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2,237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2,238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indirectly by the Vikram and Pratima Jog Family Trust U/A dated June 23, 2009.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receive one share of LAB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2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20, 2021, the Reporting Person was granted 50,089 Restricted Stock Units vesting as to 1/4 of the total number of shares on May 20, 2022, and as to 1/16th of the total number of shares each quarter thereafter.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10, 2020, the Reporting Person was granted 38,250 Restricted Stock Units vesting as to 1/4th of the underlying shares on February 20, 2021, and as to 1/16th of the total number of shares each quarter thereafter.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19, 2019, the Reporting Person was granted 35,787 Restricted Stock Units vesting as to 1/4th of the total number of shares on February 20, 2020, and as to 1/16th of the total number of shares each quarter thereafter.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Vikram Jog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11/22/2022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29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6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2022-11-22T17:04:32Z</dcterms:created>
  <dcterms:modified xsi:type="dcterms:W3CDTF">2022-11-22T17:04:32Z</dcterms:modified>
</cp:coreProperties>
</file>