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Egholm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STANDARD BIOTOOLS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TOWER PLACE, STE 2000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STANDARD BIOTOOLS INC.</w:t>
              </w:r>
            </w:hyperlink>
            <w:r>
              <w:rPr/>
              <w:t xml:space="preserve"> [ </w:t>
            </w:r>
            <w:r>
              <w:rPr>
                <w:rFonts w:ascii="Times;serif" w:hAnsi="Times;serif"/>
                <w:color w:val="0000FF"/>
                <w:sz w:val="24"/>
                <w:shd w:fill="FFFFFF" w:val="clear"/>
              </w:rPr>
              <w:t>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66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63,529</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5,617,837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restricted stock units granted to the reporting person on May 20, 2024 and March 21, 2025, which grants were originally reported on Form 4s filed with the U.S. Securities and Exchange Commission on May 21, 2024 and March 24, 2025,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Egholm by Tomone Tanaka,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9779" TargetMode="External"/><Relationship Id="rId5" Type="http://schemas.openxmlformats.org/officeDocument/2006/relationships/hyperlink" Target="http://www.sec.gov/cgi-bin/browse-edgar?action=getcompany&amp;CIK=000116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3407</Characters>
  <CharactersWithSpaces>3978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