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8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858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1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918"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91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03/01/2013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92"/>
              <w:spacing w:after="0"/>
              <w:rPr>
                <w:sz w:val="20"/>
                <w:szCs w:val="20"/>
                <w:color w:val="auto"/>
              </w:rPr>
            </w:pPr>
            <w:r>
              <w:rPr>
                <w:rFonts w:ascii="Arial" w:cs="Arial" w:eastAsia="Arial" w:hAnsi="Arial"/>
                <w:sz w:val="18"/>
                <w:szCs w:val="18"/>
                <w:color w:val="0000FF"/>
              </w:rPr>
              <w:t>10,000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16"/>
              <w:spacing w:after="0"/>
              <w:rPr>
                <w:sz w:val="20"/>
                <w:szCs w:val="20"/>
                <w:color w:val="auto"/>
              </w:rPr>
            </w:pPr>
            <w:r>
              <w:rPr>
                <w:rFonts w:ascii="Arial" w:cs="Arial" w:eastAsia="Arial" w:hAnsi="Arial"/>
                <w:sz w:val="18"/>
                <w:szCs w:val="18"/>
                <w:color w:val="0000FF"/>
              </w:rPr>
              <w:t>10,000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03/01/2013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3"/>
              </w:rPr>
              <w:t>10,000</w:t>
            </w:r>
            <w:r>
              <w:rPr>
                <w:rFonts w:ascii="Arial" w:cs="Arial" w:eastAsia="Arial" w:hAnsi="Arial"/>
                <w:sz w:val="22"/>
                <w:szCs w:val="22"/>
                <w:color w:val="008000"/>
                <w:w w:val="93"/>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17.3598</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ind w:left="42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right"/>
              <w:ind w:right="48"/>
              <w:spacing w:after="0"/>
              <w:rPr>
                <w:sz w:val="20"/>
                <w:szCs w:val="20"/>
                <w:color w:val="auto"/>
              </w:rPr>
            </w:pPr>
            <w:r>
              <w:rPr>
                <w:rFonts w:ascii="Arial" w:cs="Arial" w:eastAsia="Arial" w:hAnsi="Arial"/>
                <w:sz w:val="18"/>
                <w:szCs w:val="18"/>
                <w:color w:val="0000FF"/>
              </w:rPr>
              <w:t>9,253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03/01/2013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4"/>
                <w:szCs w:val="14"/>
                <w:color w:val="0000FF"/>
              </w:rPr>
              <w:t>9,253</w:t>
            </w:r>
          </w:p>
        </w:tc>
        <w:tc>
          <w:tcPr>
            <w:tcW w:w="86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20" w:type="dxa"/>
            <w:vAlign w:val="bottom"/>
          </w:tcPr>
          <w:p>
            <w:pPr>
              <w:jc w:val="right"/>
              <w:ind w:right="116"/>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ind w:left="42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right"/>
              <w:ind w:right="108"/>
              <w:spacing w:after="0"/>
              <w:rPr>
                <w:sz w:val="20"/>
                <w:szCs w:val="20"/>
                <w:color w:val="auto"/>
              </w:rPr>
            </w:pPr>
            <w:r>
              <w:rPr>
                <w:rFonts w:ascii="Arial" w:cs="Arial" w:eastAsia="Arial" w:hAnsi="Arial"/>
                <w:sz w:val="18"/>
                <w:szCs w:val="18"/>
                <w:color w:val="0000FF"/>
              </w:rPr>
              <w:t>747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03/01/2013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747</w:t>
            </w:r>
          </w:p>
        </w:tc>
        <w:tc>
          <w:tcPr>
            <w:tcW w:w="86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04/23/2018</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7,510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November 28, 2012.</w:t>
      </w:r>
    </w:p>
    <w:p>
      <w:pPr>
        <w:spacing w:after="0" w:line="41"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$17.14 to $17.4553,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LEGAL AFFAIRS &amp; GENERAL COUNSEL</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2019-12-17T16:29:46Z</dcterms:created>
  <dcterms:modified xsi:type="dcterms:W3CDTF">2019-12-17T16:29:46Z</dcterms:modified>
</cp:coreProperties>
</file>