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4504232</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5254297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5254297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13.65%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4504232</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5254297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5254297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13.65%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32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Fluidigm Corporation</w:t>
      </w:r>
    </w:p>
    <w:p>
      <w:pPr>
        <w:spacing w:after="0" w:line="173" w:lineRule="exact"/>
        <w:rPr>
          <w:rFonts w:ascii="Arial" w:cs="Arial" w:eastAsia="Arial" w:hAnsi="Arial"/>
          <w:sz w:val="17"/>
          <w:szCs w:val="17"/>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7000 Shoreline Court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Suite 100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5,254,297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13.65%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4,504,232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5,254,297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08, 2017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400"/>
          </w:cols>
          <w:pgMar w:left="240" w:top="756"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08, 2017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160"/>
        <w:spacing w:after="0" w:line="252" w:lineRule="auto"/>
        <w:rPr>
          <w:sz w:val="20"/>
          <w:szCs w:val="20"/>
          <w:color w:val="auto"/>
        </w:rPr>
      </w:pPr>
      <w:r>
        <w:rPr>
          <w:rFonts w:ascii="Arial" w:cs="Arial" w:eastAsia="Arial" w:hAnsi="Arial"/>
          <w:sz w:val="18"/>
          <w:szCs w:val="18"/>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Fixed Income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4" w:lineRule="exact"/>
        <w:rPr>
          <w:sz w:val="20"/>
          <w:szCs w:val="20"/>
          <w:color w:val="auto"/>
        </w:rPr>
      </w:pPr>
    </w:p>
    <w:p>
      <w:pPr>
        <w:ind w:left="860" w:right="26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Fixed Income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2019-12-06T17:57:50Z</dcterms:created>
  <dcterms:modified xsi:type="dcterms:W3CDTF">2019-12-06T17:57:50Z</dcterms:modified>
</cp:coreProperties>
</file>