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04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0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Clague Laura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10/30/2018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FLDM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C/O FLUIDIGM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7000 SHORELINE COURT, SUITE 100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6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Exhibit 24 - Power of Attorney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/s/ Laura Clague by Nicholas Khadder,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4375785</wp:posOffset>
            </wp:positionH>
            <wp:positionV relativeFrom="paragraph">
              <wp:posOffset>12700</wp:posOffset>
            </wp:positionV>
            <wp:extent cx="115760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4375785</wp:posOffset>
            </wp:positionH>
            <wp:positionV relativeFrom="paragraph">
              <wp:posOffset>-11430</wp:posOffset>
            </wp:positionV>
            <wp:extent cx="49974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** Signature of Reporting Person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350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12700</wp:posOffset>
            </wp:positionV>
            <wp:extent cx="33591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460"/>
            <w:col w:w="230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undersigned, as a Section 16 reporting person of Fluidigm Corporation (the "Company"), hereby constitutes and appoints the officers of the Company and the respo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complete and execute Forms ID, 3, 4 and 5 and other forms and all amendments thereto as such attorney-in-fact shall in his or her discretion determine to be requ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1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all acts necessary in order to file such forms with the Securities and Exchange Commission, any securities exchange or national association, the Company and s The undersigned hereby ratifies and confirms all that said attorney-in-fact and agents shall do or cause to be done by virtue hereof. The undersigned acknowledges t This Power of Attorney shall remain in full force and effect until the undersigned is no longer required to file Forms ID, 3, 4 and 5 with respect to the undersigne IN WITNESS WHEREOF, the undersigned has caused this Power of Attorney to be executed as of this 24th day of October, 2018.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Signature: /s/ Laura Clague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Laura Clague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88773" TargetMode="External"/><Relationship Id="rId12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2019-12-23T22:07:40Z</dcterms:created>
  <dcterms:modified xsi:type="dcterms:W3CDTF">2019-12-23T22:07:40Z</dcterms:modified>
</cp:coreProperties>
</file>