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6"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-238125</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9"/>
        </w:trPr>
        <w:tc>
          <w:tcPr>
            <w:tcW w:w="6500" w:type="dxa"/>
            <w:vAlign w:val="bottom"/>
          </w:tcPr>
          <w:p>
            <w:pPr>
              <w:jc w:val="center"/>
              <w:ind w:right="234"/>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1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14"/>
              <w:spacing w:after="0" w:line="194"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0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0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5459095</wp:posOffset>
            </wp:positionH>
            <wp:positionV relativeFrom="paragraph">
              <wp:posOffset>-640080</wp:posOffset>
            </wp:positionV>
            <wp:extent cx="59055" cy="6534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341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-640080</wp:posOffset>
            </wp:positionV>
            <wp:extent cx="59055" cy="653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341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-1723390</wp:posOffset>
            </wp:positionH>
            <wp:positionV relativeFrom="paragraph">
              <wp:posOffset>18415</wp:posOffset>
            </wp:positionV>
            <wp:extent cx="7324725" cy="87153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8715375"/>
                    </a:xfrm>
                    <a:prstGeom prst="rect">
                      <a:avLst/>
                    </a:prstGeom>
                    <a:noFill/>
                  </pic:spPr>
                </pic:pic>
              </a:graphicData>
            </a:graphic>
          </wp:anchor>
        </w:drawing>
      </w:r>
    </w:p>
    <w:p>
      <w:pPr>
        <w:spacing w:after="0" w:line="107" w:lineRule="exact"/>
        <w:rPr>
          <w:sz w:val="24"/>
          <w:szCs w:val="24"/>
          <w:color w:val="auto"/>
        </w:rPr>
      </w:pPr>
    </w:p>
    <w:p>
      <w:pPr>
        <w:sectPr>
          <w:pgSz w:w="11900" w:h="16838" w:orient="portrait"/>
          <w:cols w:equalWidth="0" w:num="2">
            <w:col w:w="2320" w:space="380"/>
            <w:col w:w="8820"/>
          </w:cols>
          <w:pgMar w:left="240" w:top="224"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McPhail Steven</w:t>
        </w:r>
      </w:hyperlink>
    </w:p>
    <w:p>
      <w:pPr>
        <w:spacing w:after="0" w:line="315" w:lineRule="exact"/>
        <w:rPr>
          <w:sz w:val="24"/>
          <w:szCs w:val="24"/>
          <w:color w:val="auto"/>
        </w:rPr>
      </w:pPr>
    </w:p>
    <w:p>
      <w:pPr>
        <w:ind w:left="120"/>
        <w:spacing w:after="0"/>
        <w:tabs>
          <w:tab w:leader="none" w:pos="136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7" w:lineRule="exact"/>
        <w:rPr>
          <w:sz w:val="24"/>
          <w:szCs w:val="24"/>
          <w:color w:val="auto"/>
        </w:rPr>
      </w:pPr>
    </w:p>
    <w:p>
      <w:pPr>
        <w:ind w:left="120" w:right="400"/>
        <w:spacing w:after="0" w:line="386" w:lineRule="auto"/>
        <w:rPr>
          <w:sz w:val="20"/>
          <w:szCs w:val="20"/>
          <w:color w:val="auto"/>
        </w:rPr>
      </w:pPr>
      <w:r>
        <w:rPr>
          <w:rFonts w:ascii="Arial" w:cs="Arial" w:eastAsia="Arial" w:hAnsi="Arial"/>
          <w:sz w:val="16"/>
          <w:szCs w:val="16"/>
          <w:color w:val="0000FF"/>
        </w:rPr>
        <w:t>C/O FLUIDIGM CORPORATION 7000 SHORELINE COURT,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FLUIDIGM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FLDM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3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09/20/2017</w:t>
      </w:r>
    </w:p>
    <w:p>
      <w:pPr>
        <w:spacing w:after="0" w:line="20" w:lineRule="exact"/>
        <w:rPr>
          <w:sz w:val="24"/>
          <w:szCs w:val="24"/>
          <w:color w:val="auto"/>
        </w:rPr>
      </w:pPr>
      <w:r>
        <w:rPr>
          <w:sz w:val="24"/>
          <w:szCs w:val="24"/>
          <w:color w:val="auto"/>
        </w:rPr>
        <w:br w:type="column"/>
      </w:r>
    </w:p>
    <w:p>
      <w:pPr>
        <w:ind w:left="-8" w:right="700" w:firstLine="8"/>
        <w:spacing w:after="0" w:line="245"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4" w:lineRule="exact"/>
        <w:rPr>
          <w:sz w:val="24"/>
          <w:szCs w:val="24"/>
          <w:color w:val="auto"/>
        </w:rPr>
      </w:pPr>
    </w:p>
    <w:tbl>
      <w:tblPr>
        <w:tblLayout w:type="fixed"/>
        <w:tblInd w:w="192" w:type="dxa"/>
        <w:tblCellMar>
          <w:top w:w="0" w:type="dxa"/>
          <w:left w:w="0" w:type="dxa"/>
          <w:bottom w:w="0" w:type="dxa"/>
          <w:right w:w="0" w:type="dxa"/>
        </w:tblCellMar>
      </w:tblPr>
      <w:tr>
        <w:trPr>
          <w:trHeight w:val="157"/>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52"/>
        <w:spacing w:after="0"/>
        <w:rPr>
          <w:sz w:val="20"/>
          <w:szCs w:val="20"/>
          <w:color w:val="auto"/>
        </w:rPr>
      </w:pPr>
      <w:r>
        <w:rPr>
          <w:rFonts w:ascii="Arial" w:cs="Arial" w:eastAsia="Arial" w:hAnsi="Arial"/>
          <w:sz w:val="17"/>
          <w:szCs w:val="17"/>
          <w:color w:val="0000FF"/>
        </w:rPr>
        <w:t>Chief Commercial Officer</w:t>
      </w:r>
    </w:p>
    <w:p>
      <w:pPr>
        <w:spacing w:after="0" w:line="551" w:lineRule="exact"/>
        <w:rPr>
          <w:sz w:val="24"/>
          <w:szCs w:val="24"/>
          <w:color w:val="auto"/>
        </w:rPr>
      </w:pPr>
    </w:p>
    <w:p>
      <w:pPr>
        <w:sectPr>
          <w:pgSz w:w="11900" w:h="16838" w:orient="portrait"/>
          <w:cols w:equalWidth="0" w:num="3">
            <w:col w:w="3340" w:space="720"/>
            <w:col w:w="3268" w:space="720"/>
            <w:col w:w="3472"/>
          </w:cols>
          <w:pgMar w:left="240" w:top="224" w:right="139" w:bottom="0" w:gutter="0" w:footer="0" w:header="0"/>
          <w:type w:val="continuous"/>
        </w:sectPr>
      </w:pPr>
    </w:p>
    <w:tbl>
      <w:tblPr>
        <w:tblLayout w:type="fixed"/>
        <w:tblInd w:w="0" w:type="dxa"/>
        <w:tblCellMar>
          <w:top w:w="0" w:type="dxa"/>
          <w:left w:w="0" w:type="dxa"/>
          <w:bottom w:w="0" w:type="dxa"/>
          <w:right w:w="0" w:type="dxa"/>
        </w:tblCellMar>
      </w:tblP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shd w:val="clear" w:color="auto" w:fill="9A9A9A"/>
          </w:tcPr>
          <w:p>
            <w:pPr>
              <w:spacing w:after="0"/>
              <w:rPr>
                <w:sz w:val="3"/>
                <w:szCs w:val="3"/>
                <w:color w:val="auto"/>
              </w:rPr>
            </w:pPr>
          </w:p>
        </w:tc>
        <w:tc>
          <w:tcPr>
            <w:tcW w:w="660" w:type="dxa"/>
            <w:vAlign w:val="bottom"/>
            <w:shd w:val="clear" w:color="auto" w:fill="9A9A9A"/>
          </w:tcPr>
          <w:p>
            <w:pPr>
              <w:spacing w:after="0"/>
              <w:rPr>
                <w:sz w:val="3"/>
                <w:szCs w:val="3"/>
                <w:color w:val="auto"/>
              </w:rPr>
            </w:pPr>
          </w:p>
        </w:tc>
        <w:tc>
          <w:tcPr>
            <w:tcW w:w="140" w:type="dxa"/>
            <w:vAlign w:val="bottom"/>
            <w:shd w:val="clear" w:color="auto" w:fill="9A9A9A"/>
          </w:tcPr>
          <w:p>
            <w:pPr>
              <w:spacing w:after="0"/>
              <w:rPr>
                <w:sz w:val="3"/>
                <w:szCs w:val="3"/>
                <w:color w:val="auto"/>
              </w:rPr>
            </w:pPr>
          </w:p>
        </w:tc>
        <w:tc>
          <w:tcPr>
            <w:tcW w:w="1100" w:type="dxa"/>
            <w:vAlign w:val="bottom"/>
            <w:shd w:val="clear" w:color="auto" w:fill="9A9A9A"/>
          </w:tcPr>
          <w:p>
            <w:pPr>
              <w:spacing w:after="0"/>
              <w:rPr>
                <w:sz w:val="3"/>
                <w:szCs w:val="3"/>
                <w:color w:val="auto"/>
              </w:rPr>
            </w:pPr>
          </w:p>
        </w:tc>
        <w:tc>
          <w:tcPr>
            <w:tcW w:w="1120" w:type="dxa"/>
            <w:vAlign w:val="bottom"/>
            <w:shd w:val="clear" w:color="auto" w:fill="9A9A9A"/>
          </w:tcPr>
          <w:p>
            <w:pPr>
              <w:spacing w:after="0"/>
              <w:rPr>
                <w:sz w:val="3"/>
                <w:szCs w:val="3"/>
                <w:color w:val="auto"/>
              </w:rPr>
            </w:pPr>
          </w:p>
        </w:tc>
        <w:tc>
          <w:tcPr>
            <w:tcW w:w="40" w:type="dxa"/>
            <w:vAlign w:val="bottom"/>
            <w:shd w:val="clear" w:color="auto" w:fill="9A9A9A"/>
          </w:tcPr>
          <w:p>
            <w:pPr>
              <w:spacing w:after="0"/>
              <w:rPr>
                <w:sz w:val="3"/>
                <w:szCs w:val="3"/>
                <w:color w:val="auto"/>
              </w:rPr>
            </w:pPr>
          </w:p>
        </w:tc>
        <w:tc>
          <w:tcPr>
            <w:tcW w:w="120" w:type="dxa"/>
            <w:vAlign w:val="bottom"/>
            <w:shd w:val="clear" w:color="auto" w:fill="9A9A9A"/>
          </w:tcPr>
          <w:p>
            <w:pPr>
              <w:spacing w:after="0"/>
              <w:rPr>
                <w:sz w:val="3"/>
                <w:szCs w:val="3"/>
                <w:color w:val="auto"/>
              </w:rPr>
            </w:pPr>
          </w:p>
        </w:tc>
        <w:tc>
          <w:tcPr>
            <w:tcW w:w="3900" w:type="dxa"/>
            <w:vAlign w:val="bottom"/>
            <w:gridSpan w:val="7"/>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720" w:type="dxa"/>
            <w:vAlign w:val="bottom"/>
            <w:gridSpan w:val="10"/>
            <w:vMerge w:val="restart"/>
          </w:tcPr>
          <w:p>
            <w:pPr>
              <w:ind w:left="2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10"/>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900" w:type="dxa"/>
            <w:vAlign w:val="bottom"/>
            <w:gridSpan w:val="7"/>
            <w:vMerge w:val="continue"/>
          </w:tcPr>
          <w:p>
            <w:pPr>
              <w:spacing w:after="0"/>
              <w:rPr>
                <w:sz w:val="9"/>
                <w:szCs w:val="9"/>
                <w:color w:val="auto"/>
              </w:rPr>
            </w:pPr>
          </w:p>
        </w:tc>
        <w:tc>
          <w:tcPr>
            <w:tcW w:w="3720" w:type="dxa"/>
            <w:vAlign w:val="bottom"/>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80" w:type="dxa"/>
            <w:vAlign w:val="bottom"/>
            <w:gridSpan w:val="3"/>
          </w:tcPr>
          <w:p>
            <w:pPr>
              <w:ind w:left="280"/>
              <w:spacing w:after="0" w:line="172" w:lineRule="exact"/>
              <w:rPr>
                <w:sz w:val="20"/>
                <w:szCs w:val="20"/>
                <w:color w:val="auto"/>
              </w:rPr>
            </w:pPr>
            <w:r>
              <w:rPr>
                <w:rFonts w:ascii="Arial" w:cs="Arial" w:eastAsia="Arial" w:hAnsi="Arial"/>
                <w:sz w:val="17"/>
                <w:szCs w:val="17"/>
                <w:color w:val="0000FF"/>
              </w:rPr>
              <w:t>09/22/2017</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ind w:left="240"/>
              <w:spacing w:after="0"/>
              <w:rPr>
                <w:sz w:val="20"/>
                <w:szCs w:val="20"/>
                <w:color w:val="auto"/>
              </w:rPr>
            </w:pPr>
            <w:r>
              <w:rPr>
                <w:rFonts w:ascii="Arial" w:cs="Arial" w:eastAsia="Arial" w:hAnsi="Arial"/>
                <w:sz w:val="13"/>
                <w:szCs w:val="13"/>
                <w:color w:val="auto"/>
              </w:rPr>
              <w:t>Line)</w:t>
            </w: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SOUTH SAN</w:t>
            </w:r>
          </w:p>
        </w:tc>
        <w:tc>
          <w:tcPr>
            <w:tcW w:w="1240" w:type="dxa"/>
            <w:vAlign w:val="bottom"/>
            <w:gridSpan w:val="2"/>
            <w:vMerge w:val="restart"/>
          </w:tcPr>
          <w:p>
            <w:pPr>
              <w:spacing w:after="0"/>
              <w:rPr>
                <w:sz w:val="20"/>
                <w:szCs w:val="20"/>
                <w:color w:val="auto"/>
              </w:rPr>
            </w:pPr>
            <w:r>
              <w:rPr>
                <w:rFonts w:ascii="Arial" w:cs="Arial" w:eastAsia="Arial" w:hAnsi="Arial"/>
                <w:sz w:val="17"/>
                <w:szCs w:val="17"/>
                <w:color w:val="0000FF"/>
              </w:rPr>
              <w:t>CA</w:t>
            </w:r>
          </w:p>
        </w:tc>
        <w:tc>
          <w:tcPr>
            <w:tcW w:w="1120" w:type="dxa"/>
            <w:vAlign w:val="bottom"/>
            <w:vMerge w:val="restart"/>
          </w:tcPr>
          <w:p>
            <w:pPr>
              <w:ind w:left="40"/>
              <w:spacing w:after="0"/>
              <w:rPr>
                <w:sz w:val="20"/>
                <w:szCs w:val="20"/>
                <w:color w:val="auto"/>
              </w:rPr>
            </w:pPr>
            <w:r>
              <w:rPr>
                <w:rFonts w:ascii="Arial" w:cs="Arial" w:eastAsia="Arial" w:hAnsi="Arial"/>
                <w:sz w:val="17"/>
                <w:szCs w:val="17"/>
                <w:color w:val="0000FF"/>
              </w:rPr>
              <w:t>94080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gridSpan w:val="2"/>
          </w:tcPr>
          <w:p>
            <w:pPr>
              <w:ind w:left="460"/>
              <w:spacing w:after="0"/>
              <w:rPr>
                <w:sz w:val="20"/>
                <w:szCs w:val="20"/>
                <w:color w:val="auto"/>
              </w:rPr>
            </w:pPr>
            <w:r>
              <w:rPr>
                <w:rFonts w:ascii="Arial" w:cs="Arial" w:eastAsia="Arial" w:hAnsi="Arial"/>
                <w:sz w:val="17"/>
                <w:szCs w:val="17"/>
                <w:color w:val="0000FF"/>
              </w:rPr>
              <w:t>X</w:t>
            </w:r>
          </w:p>
        </w:tc>
        <w:tc>
          <w:tcPr>
            <w:tcW w:w="20" w:type="dxa"/>
            <w:vAlign w:val="bottom"/>
          </w:tcPr>
          <w:p>
            <w:pPr>
              <w:spacing w:after="0"/>
              <w:rPr>
                <w:sz w:val="18"/>
                <w:szCs w:val="18"/>
                <w:color w:val="auto"/>
              </w:rPr>
            </w:pPr>
          </w:p>
        </w:tc>
        <w:tc>
          <w:tcPr>
            <w:tcW w:w="3100" w:type="dxa"/>
            <w:vAlign w:val="bottom"/>
            <w:gridSpan w:val="7"/>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1240" w:type="dxa"/>
            <w:vAlign w:val="bottom"/>
            <w:gridSpan w:val="2"/>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310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310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ind w:left="180"/>
              <w:spacing w:after="0" w:line="146" w:lineRule="exact"/>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60" w:type="dxa"/>
            <w:vAlign w:val="bottom"/>
            <w:gridSpan w:val="2"/>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2720" w:type="dxa"/>
            <w:vAlign w:val="bottom"/>
            <w:tcBorders>
              <w:bottom w:val="single" w:sz="8" w:color="2C2C2C"/>
            </w:tcBorders>
            <w:gridSpan w:val="4"/>
          </w:tcPr>
          <w:p>
            <w:pPr>
              <w:spacing w:after="0"/>
              <w:rPr>
                <w:sz w:val="11"/>
                <w:szCs w:val="11"/>
                <w:color w:val="auto"/>
              </w:rPr>
            </w:pPr>
          </w:p>
        </w:tc>
        <w:tc>
          <w:tcPr>
            <w:tcW w:w="60" w:type="dxa"/>
            <w:vAlign w:val="bottom"/>
            <w:tcBorders>
              <w:bottom w:val="single" w:sz="8" w:color="2C2C2C"/>
            </w:tcBorders>
            <w:gridSpan w:val="2"/>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7"/>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15"/>
          </w:tcPr>
          <w:p>
            <w:pPr>
              <w:ind w:left="9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4"/>
          </w:tcPr>
          <w:p>
            <w:pPr>
              <w:ind w:left="8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60" w:type="dxa"/>
            <w:vAlign w:val="bottom"/>
            <w:gridSpan w:val="2"/>
          </w:tcPr>
          <w:p>
            <w:pPr>
              <w:ind w:left="860"/>
              <w:spacing w:after="0" w:line="129"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2000" w:type="dxa"/>
            <w:vAlign w:val="bottom"/>
            <w:gridSpan w:val="4"/>
          </w:tcPr>
          <w:p>
            <w:pPr>
              <w:jc w:val="center"/>
              <w:spacing w:after="0" w:line="129" w:lineRule="exact"/>
              <w:rPr>
                <w:sz w:val="20"/>
                <w:szCs w:val="20"/>
                <w:color w:val="auto"/>
              </w:rPr>
            </w:pPr>
            <w:r>
              <w:rPr>
                <w:rFonts w:ascii="Arial" w:cs="Arial" w:eastAsia="Arial" w:hAnsi="Arial"/>
                <w:sz w:val="12"/>
                <w:szCs w:val="12"/>
                <w:b w:val="1"/>
                <w:bCs w:val="1"/>
                <w:color w:val="auto"/>
                <w:w w:val="98"/>
              </w:rPr>
              <w:t>Disposed Of (D) (Instr. 3, 4 and 5)</w:t>
            </w:r>
          </w:p>
        </w:tc>
        <w:tc>
          <w:tcPr>
            <w:tcW w:w="2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4"/>
          </w:tcPr>
          <w:p>
            <w:pPr>
              <w:jc w:val="center"/>
              <w:ind w:left="713"/>
              <w:spacing w:after="0" w:line="132"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80" w:type="dxa"/>
            <w:vAlign w:val="bottom"/>
            <w:vMerge w:val="restart"/>
          </w:tcPr>
          <w:p>
            <w:pPr>
              <w:ind w:left="80"/>
              <w:spacing w:after="0" w:line="132"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gridSpan w:val="3"/>
            <w:vMerge w:val="restart"/>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2"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2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80" w:type="dxa"/>
            <w:vAlign w:val="bottom"/>
            <w:vMerge w:val="restart"/>
          </w:tcPr>
          <w:p>
            <w:pPr>
              <w:jc w:val="center"/>
              <w:ind w:right="16"/>
              <w:spacing w:after="0"/>
              <w:rPr>
                <w:sz w:val="20"/>
                <w:szCs w:val="20"/>
                <w:color w:val="auto"/>
              </w:rPr>
            </w:pPr>
            <w:r>
              <w:rPr>
                <w:rFonts w:ascii="Arial" w:cs="Arial" w:eastAsia="Arial" w:hAnsi="Arial"/>
                <w:sz w:val="12"/>
                <w:szCs w:val="12"/>
                <w:b w:val="1"/>
                <w:bCs w:val="1"/>
                <w:color w:val="auto"/>
                <w:w w:val="95"/>
              </w:rPr>
              <w:t>(D)</w:t>
            </w:r>
          </w:p>
        </w:tc>
        <w:tc>
          <w:tcPr>
            <w:tcW w:w="60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12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52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gridSpan w:val="6"/>
          </w:tcPr>
          <w:p>
            <w:pPr>
              <w:spacing w:after="0"/>
              <w:rPr>
                <w:sz w:val="7"/>
                <w:szCs w:val="7"/>
                <w:color w:val="auto"/>
              </w:rPr>
            </w:pPr>
          </w:p>
        </w:tc>
        <w:tc>
          <w:tcPr>
            <w:tcW w:w="2720" w:type="dxa"/>
            <w:vAlign w:val="bottom"/>
            <w:tcBorders>
              <w:bottom w:val="single" w:sz="8" w:color="2C2C2C"/>
            </w:tcBorders>
            <w:gridSpan w:val="4"/>
          </w:tcPr>
          <w:p>
            <w:pPr>
              <w:spacing w:after="0"/>
              <w:rPr>
                <w:sz w:val="7"/>
                <w:szCs w:val="7"/>
                <w:color w:val="auto"/>
              </w:rPr>
            </w:pPr>
          </w:p>
        </w:tc>
        <w:tc>
          <w:tcPr>
            <w:tcW w:w="60" w:type="dxa"/>
            <w:vAlign w:val="bottom"/>
            <w:tcBorders>
              <w:bottom w:val="single" w:sz="8" w:color="2C2C2C"/>
            </w:tcBorders>
            <w:gridSpan w:val="2"/>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4"/>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80" w:type="dxa"/>
            <w:vAlign w:val="bottom"/>
            <w:gridSpan w:val="12"/>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4.</w:t>
            </w:r>
          </w:p>
        </w:tc>
        <w:tc>
          <w:tcPr>
            <w:tcW w:w="640" w:type="dxa"/>
            <w:vAlign w:val="bottom"/>
          </w:tcPr>
          <w:p>
            <w:pPr>
              <w:spacing w:after="0"/>
              <w:rPr>
                <w:sz w:val="14"/>
                <w:szCs w:val="14"/>
                <w:color w:val="auto"/>
              </w:rPr>
            </w:pPr>
          </w:p>
        </w:tc>
        <w:tc>
          <w:tcPr>
            <w:tcW w:w="106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jc w:val="center"/>
              <w:ind w:right="39"/>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Transaction</w:t>
            </w:r>
          </w:p>
        </w:tc>
        <w:tc>
          <w:tcPr>
            <w:tcW w:w="106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jc w:val="center"/>
              <w:ind w:right="39"/>
              <w:spacing w:after="0" w:line="132" w:lineRule="exact"/>
              <w:rPr>
                <w:sz w:val="20"/>
                <w:szCs w:val="20"/>
                <w:color w:val="auto"/>
              </w:rPr>
            </w:pPr>
            <w:r>
              <w:rPr>
                <w:rFonts w:ascii="Arial" w:cs="Arial" w:eastAsia="Arial" w:hAnsi="Arial"/>
                <w:sz w:val="12"/>
                <w:szCs w:val="12"/>
                <w:b w:val="1"/>
                <w:bCs w:val="1"/>
                <w:color w:val="auto"/>
                <w:w w:val="97"/>
              </w:rPr>
              <w:t>Derivative</w:t>
            </w: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99"/>
              </w:rPr>
              <w:t>(Month/Day/Year)</w:t>
            </w:r>
          </w:p>
        </w:tc>
        <w:tc>
          <w:tcPr>
            <w:tcW w:w="11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Code (Instr.</w:t>
            </w:r>
          </w:p>
        </w:tc>
        <w:tc>
          <w:tcPr>
            <w:tcW w:w="106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Securities</w:t>
            </w:r>
          </w:p>
        </w:tc>
        <w:tc>
          <w:tcPr>
            <w:tcW w:w="152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5"/>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74"/>
              </w:rPr>
              <w:t>8)</w:t>
            </w:r>
          </w:p>
        </w:tc>
        <w:tc>
          <w:tcPr>
            <w:tcW w:w="640" w:type="dxa"/>
            <w:vAlign w:val="bottom"/>
          </w:tcPr>
          <w:p>
            <w:pPr>
              <w:spacing w:after="0"/>
              <w:rPr>
                <w:sz w:val="11"/>
                <w:szCs w:val="11"/>
                <w:color w:val="auto"/>
              </w:rPr>
            </w:pPr>
          </w:p>
        </w:tc>
        <w:tc>
          <w:tcPr>
            <w:tcW w:w="106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Acquired (A)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Disposed of</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(Instr. 3 and 4)</w:t>
            </w: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5"/>
              </w:rPr>
              <w:t>or Indirect</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(D) (Instr.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and 5)</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gridSpan w:val="2"/>
            <w:vMerge w:val="restart"/>
          </w:tcPr>
          <w:p>
            <w:pPr>
              <w:ind w:left="20"/>
              <w:spacing w:after="0" w:line="132"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gridSpan w:val="2"/>
            <w:vMerge w:val="restart"/>
          </w:tcPr>
          <w:p>
            <w:pPr>
              <w:jc w:val="right"/>
              <w:ind w:right="301"/>
              <w:spacing w:after="0"/>
              <w:rPr>
                <w:sz w:val="20"/>
                <w:szCs w:val="20"/>
                <w:color w:val="auto"/>
              </w:rPr>
            </w:pPr>
            <w:r>
              <w:rPr>
                <w:rFonts w:ascii="Arial" w:cs="Arial" w:eastAsia="Arial" w:hAnsi="Arial"/>
                <w:sz w:val="11"/>
                <w:szCs w:val="11"/>
                <w:color w:val="008000"/>
              </w:rPr>
              <w:t>(1)</w:t>
            </w:r>
          </w:p>
        </w:tc>
        <w:tc>
          <w:tcPr>
            <w:tcW w:w="72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94"/>
              </w:rPr>
              <w:t>Common</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88"/>
              </w:rPr>
              <w:t>31,000</w:t>
            </w:r>
          </w:p>
        </w:tc>
        <w:tc>
          <w:tcPr>
            <w:tcW w:w="40" w:type="dxa"/>
            <w:vAlign w:val="bottom"/>
          </w:tcPr>
          <w:p>
            <w:pPr>
              <w:spacing w:after="0"/>
              <w:rPr>
                <w:sz w:val="12"/>
                <w:szCs w:val="12"/>
                <w:color w:val="auto"/>
              </w:rPr>
            </w:pPr>
          </w:p>
        </w:tc>
        <w:tc>
          <w:tcPr>
            <w:tcW w:w="700" w:type="dxa"/>
            <w:vAlign w:val="bottom"/>
            <w:gridSpan w:val="2"/>
            <w:vMerge w:val="restart"/>
          </w:tcPr>
          <w:p>
            <w:pPr>
              <w:jc w:val="center"/>
              <w:ind w:right="19"/>
              <w:spacing w:after="0"/>
              <w:rPr>
                <w:sz w:val="20"/>
                <w:szCs w:val="20"/>
                <w:color w:val="auto"/>
              </w:rPr>
            </w:pPr>
            <w:r>
              <w:rPr>
                <w:rFonts w:ascii="Arial" w:cs="Arial" w:eastAsia="Arial" w:hAnsi="Arial"/>
                <w:sz w:val="11"/>
                <w:szCs w:val="11"/>
                <w:color w:val="008000"/>
              </w:rPr>
              <w:t>(2)</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gridSpan w:val="2"/>
          </w:tcPr>
          <w:p>
            <w:pPr>
              <w:ind w:left="60"/>
              <w:spacing w:after="0" w:line="128" w:lineRule="exact"/>
              <w:rPr>
                <w:sz w:val="20"/>
                <w:szCs w:val="20"/>
                <w:color w:val="auto"/>
              </w:rPr>
            </w:pPr>
            <w:r>
              <w:rPr>
                <w:rFonts w:ascii="Arial" w:cs="Arial" w:eastAsia="Arial" w:hAnsi="Arial"/>
                <w:sz w:val="13"/>
                <w:szCs w:val="13"/>
                <w:color w:val="0000FF"/>
              </w:rPr>
              <w:t>Option</w:t>
            </w:r>
          </w:p>
        </w:tc>
        <w:tc>
          <w:tcPr>
            <w:tcW w:w="660" w:type="dxa"/>
            <w:vAlign w:val="bottom"/>
          </w:tcPr>
          <w:p>
            <w:pPr>
              <w:jc w:val="center"/>
              <w:ind w:left="81"/>
              <w:spacing w:after="0" w:line="128" w:lineRule="exact"/>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25.23</w:t>
            </w:r>
          </w:p>
        </w:tc>
        <w:tc>
          <w:tcPr>
            <w:tcW w:w="140" w:type="dxa"/>
            <w:vAlign w:val="bottom"/>
          </w:tcPr>
          <w:p>
            <w:pPr>
              <w:spacing w:after="0"/>
              <w:rPr>
                <w:sz w:val="11"/>
                <w:szCs w:val="11"/>
                <w:color w:val="auto"/>
              </w:rPr>
            </w:pPr>
          </w:p>
        </w:tc>
        <w:tc>
          <w:tcPr>
            <w:tcW w:w="1100" w:type="dxa"/>
            <w:vAlign w:val="bottom"/>
          </w:tcPr>
          <w:p>
            <w:pPr>
              <w:jc w:val="center"/>
              <w:spacing w:after="0" w:line="128" w:lineRule="exact"/>
              <w:rPr>
                <w:sz w:val="20"/>
                <w:szCs w:val="20"/>
                <w:color w:val="auto"/>
              </w:rPr>
            </w:pPr>
            <w:r>
              <w:rPr>
                <w:rFonts w:ascii="Arial" w:cs="Arial" w:eastAsia="Arial" w:hAnsi="Arial"/>
                <w:sz w:val="13"/>
                <w:szCs w:val="13"/>
                <w:color w:val="0000FF"/>
                <w:w w:val="92"/>
              </w:rPr>
              <w:t>09/20/2017</w:t>
            </w: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jc w:val="center"/>
              <w:ind w:right="354"/>
              <w:spacing w:after="0" w:line="128" w:lineRule="exact"/>
              <w:rPr>
                <w:sz w:val="20"/>
                <w:szCs w:val="20"/>
                <w:color w:val="auto"/>
              </w:rPr>
            </w:pPr>
            <w:r>
              <w:rPr>
                <w:rFonts w:ascii="Arial" w:cs="Arial" w:eastAsia="Arial" w:hAnsi="Arial"/>
                <w:sz w:val="13"/>
                <w:szCs w:val="13"/>
                <w:color w:val="0000FF"/>
              </w:rPr>
              <w:t>D</w:t>
            </w:r>
          </w:p>
        </w:tc>
        <w:tc>
          <w:tcPr>
            <w:tcW w:w="520" w:type="dxa"/>
            <w:vAlign w:val="bottom"/>
          </w:tcPr>
          <w:p>
            <w:pPr>
              <w:spacing w:after="0"/>
              <w:rPr>
                <w:sz w:val="11"/>
                <w:szCs w:val="11"/>
                <w:color w:val="auto"/>
              </w:rPr>
            </w:pPr>
          </w:p>
        </w:tc>
        <w:tc>
          <w:tcPr>
            <w:tcW w:w="540" w:type="dxa"/>
            <w:vAlign w:val="bottom"/>
          </w:tcPr>
          <w:p>
            <w:pPr>
              <w:jc w:val="center"/>
              <w:spacing w:after="0" w:line="128" w:lineRule="exact"/>
              <w:rPr>
                <w:sz w:val="20"/>
                <w:szCs w:val="20"/>
                <w:color w:val="auto"/>
              </w:rPr>
            </w:pPr>
            <w:r>
              <w:rPr>
                <w:rFonts w:ascii="Arial" w:cs="Arial" w:eastAsia="Arial" w:hAnsi="Arial"/>
                <w:sz w:val="13"/>
                <w:szCs w:val="13"/>
                <w:color w:val="0000FF"/>
                <w:w w:val="90"/>
              </w:rPr>
              <w:t>31,000</w:t>
            </w:r>
          </w:p>
        </w:tc>
        <w:tc>
          <w:tcPr>
            <w:tcW w:w="800" w:type="dxa"/>
            <w:vAlign w:val="bottom"/>
            <w:gridSpan w:val="2"/>
            <w:vMerge w:val="continue"/>
          </w:tcPr>
          <w:p>
            <w:pPr>
              <w:spacing w:after="0"/>
              <w:rPr>
                <w:sz w:val="11"/>
                <w:szCs w:val="11"/>
                <w:color w:val="auto"/>
              </w:rPr>
            </w:pPr>
          </w:p>
        </w:tc>
        <w:tc>
          <w:tcPr>
            <w:tcW w:w="720" w:type="dxa"/>
            <w:vAlign w:val="bottom"/>
          </w:tcPr>
          <w:p>
            <w:pPr>
              <w:jc w:val="center"/>
              <w:spacing w:after="0" w:line="128" w:lineRule="exact"/>
              <w:rPr>
                <w:sz w:val="20"/>
                <w:szCs w:val="20"/>
                <w:color w:val="auto"/>
              </w:rPr>
            </w:pPr>
            <w:r>
              <w:rPr>
                <w:rFonts w:ascii="Arial" w:cs="Arial" w:eastAsia="Arial" w:hAnsi="Arial"/>
                <w:sz w:val="13"/>
                <w:szCs w:val="13"/>
                <w:color w:val="0000FF"/>
                <w:w w:val="92"/>
              </w:rPr>
              <w:t>05/21/2025</w:t>
            </w:r>
          </w:p>
        </w:tc>
        <w:tc>
          <w:tcPr>
            <w:tcW w:w="68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00" w:type="dxa"/>
            <w:vAlign w:val="bottom"/>
          </w:tcPr>
          <w:p>
            <w:pPr>
              <w:jc w:val="center"/>
              <w:ind w:left="218"/>
              <w:spacing w:after="0" w:line="128" w:lineRule="exact"/>
              <w:rPr>
                <w:sz w:val="20"/>
                <w:szCs w:val="20"/>
                <w:color w:val="auto"/>
              </w:rPr>
            </w:pPr>
            <w:r>
              <w:rPr>
                <w:rFonts w:ascii="Arial" w:cs="Arial" w:eastAsia="Arial" w:hAnsi="Arial"/>
                <w:sz w:val="13"/>
                <w:szCs w:val="13"/>
                <w:color w:val="0000FF"/>
              </w:rPr>
              <w:t>0</w:t>
            </w:r>
          </w:p>
        </w:tc>
        <w:tc>
          <w:tcPr>
            <w:tcW w:w="300" w:type="dxa"/>
            <w:vAlign w:val="bottom"/>
          </w:tcPr>
          <w:p>
            <w:pPr>
              <w:spacing w:after="0"/>
              <w:rPr>
                <w:sz w:val="11"/>
                <w:szCs w:val="11"/>
                <w:color w:val="auto"/>
              </w:rPr>
            </w:pPr>
          </w:p>
        </w:tc>
        <w:tc>
          <w:tcPr>
            <w:tcW w:w="660" w:type="dxa"/>
            <w:vAlign w:val="bottom"/>
          </w:tcPr>
          <w:p>
            <w:pPr>
              <w:ind w:left="340"/>
              <w:spacing w:after="0" w:line="128"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(Right to</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jc w:val="center"/>
              <w:spacing w:after="0" w:line="145" w:lineRule="exact"/>
              <w:rPr>
                <w:sz w:val="20"/>
                <w:szCs w:val="20"/>
                <w:color w:val="auto"/>
              </w:rPr>
            </w:pPr>
            <w:r>
              <w:rPr>
                <w:rFonts w:ascii="Arial" w:cs="Arial" w:eastAsia="Arial" w:hAnsi="Arial"/>
                <w:sz w:val="13"/>
                <w:szCs w:val="13"/>
                <w:color w:val="0000FF"/>
                <w:w w:val="92"/>
              </w:rPr>
              <w:t>Stock</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gridSpan w:val="2"/>
            <w:vMerge w:val="restart"/>
          </w:tcPr>
          <w:p>
            <w:pPr>
              <w:jc w:val="right"/>
              <w:ind w:right="301"/>
              <w:spacing w:after="0"/>
              <w:rPr>
                <w:sz w:val="20"/>
                <w:szCs w:val="20"/>
                <w:color w:val="auto"/>
              </w:rPr>
            </w:pPr>
            <w:r>
              <w:rPr>
                <w:rFonts w:ascii="Arial" w:cs="Arial" w:eastAsia="Arial" w:hAnsi="Arial"/>
                <w:sz w:val="11"/>
                <w:szCs w:val="11"/>
                <w:color w:val="008000"/>
              </w:rPr>
              <w:t>(3)</w:t>
            </w:r>
          </w:p>
        </w:tc>
        <w:tc>
          <w:tcPr>
            <w:tcW w:w="72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94"/>
              </w:rPr>
              <w:t>Common</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89"/>
              </w:rPr>
              <w:t>7,127</w:t>
            </w:r>
          </w:p>
        </w:tc>
        <w:tc>
          <w:tcPr>
            <w:tcW w:w="40" w:type="dxa"/>
            <w:vAlign w:val="bottom"/>
          </w:tcPr>
          <w:p>
            <w:pPr>
              <w:spacing w:after="0"/>
              <w:rPr>
                <w:sz w:val="12"/>
                <w:szCs w:val="12"/>
                <w:color w:val="auto"/>
              </w:rPr>
            </w:pPr>
          </w:p>
        </w:tc>
        <w:tc>
          <w:tcPr>
            <w:tcW w:w="700" w:type="dxa"/>
            <w:vAlign w:val="bottom"/>
            <w:gridSpan w:val="2"/>
            <w:vMerge w:val="restart"/>
          </w:tcPr>
          <w:p>
            <w:pPr>
              <w:jc w:val="center"/>
              <w:ind w:right="19"/>
              <w:spacing w:after="0"/>
              <w:rPr>
                <w:sz w:val="20"/>
                <w:szCs w:val="20"/>
                <w:color w:val="auto"/>
              </w:rPr>
            </w:pPr>
            <w:r>
              <w:rPr>
                <w:rFonts w:ascii="Arial" w:cs="Arial" w:eastAsia="Arial" w:hAnsi="Arial"/>
                <w:sz w:val="11"/>
                <w:szCs w:val="11"/>
                <w:color w:val="008000"/>
              </w:rPr>
              <w:t>(2)</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5" w:lineRule="exact"/>
              <w:rPr>
                <w:sz w:val="20"/>
                <w:szCs w:val="20"/>
                <w:color w:val="auto"/>
              </w:rPr>
            </w:pPr>
            <w:r>
              <w:rPr>
                <w:rFonts w:ascii="Arial" w:cs="Arial" w:eastAsia="Arial" w:hAnsi="Arial"/>
                <w:sz w:val="13"/>
                <w:szCs w:val="13"/>
                <w:color w:val="0000FF"/>
              </w:rPr>
              <w:t>Option</w:t>
            </w:r>
          </w:p>
        </w:tc>
        <w:tc>
          <w:tcPr>
            <w:tcW w:w="660" w:type="dxa"/>
            <w:vAlign w:val="bottom"/>
            <w:vMerge w:val="restart"/>
          </w:tcPr>
          <w:p>
            <w:pPr>
              <w:jc w:val="center"/>
              <w:ind w:left="101"/>
              <w:spacing w:after="0" w:line="145" w:lineRule="exact"/>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5.13</w:t>
            </w:r>
          </w:p>
        </w:tc>
        <w:tc>
          <w:tcPr>
            <w:tcW w:w="140" w:type="dxa"/>
            <w:vAlign w:val="bottom"/>
          </w:tcPr>
          <w:p>
            <w:pPr>
              <w:spacing w:after="0"/>
              <w:rPr>
                <w:sz w:val="5"/>
                <w:szCs w:val="5"/>
                <w:color w:val="auto"/>
              </w:rPr>
            </w:pPr>
          </w:p>
        </w:tc>
        <w:tc>
          <w:tcPr>
            <w:tcW w:w="1100" w:type="dxa"/>
            <w:vAlign w:val="bottom"/>
            <w:vMerge w:val="restart"/>
          </w:tcPr>
          <w:p>
            <w:pPr>
              <w:jc w:val="center"/>
              <w:spacing w:after="0" w:line="145" w:lineRule="exact"/>
              <w:rPr>
                <w:sz w:val="20"/>
                <w:szCs w:val="20"/>
                <w:color w:val="auto"/>
              </w:rPr>
            </w:pPr>
            <w:r>
              <w:rPr>
                <w:rFonts w:ascii="Arial" w:cs="Arial" w:eastAsia="Arial" w:hAnsi="Arial"/>
                <w:sz w:val="13"/>
                <w:szCs w:val="13"/>
                <w:color w:val="0000FF"/>
                <w:w w:val="92"/>
              </w:rPr>
              <w:t>09/20/2017</w:t>
            </w: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gridSpan w:val="2"/>
            <w:vMerge w:val="restart"/>
          </w:tcPr>
          <w:p>
            <w:pPr>
              <w:jc w:val="center"/>
              <w:ind w:right="354"/>
              <w:spacing w:after="0" w:line="145" w:lineRule="exact"/>
              <w:rPr>
                <w:sz w:val="20"/>
                <w:szCs w:val="20"/>
                <w:color w:val="auto"/>
              </w:rPr>
            </w:pPr>
            <w:r>
              <w:rPr>
                <w:rFonts w:ascii="Arial" w:cs="Arial" w:eastAsia="Arial" w:hAnsi="Arial"/>
                <w:sz w:val="13"/>
                <w:szCs w:val="13"/>
                <w:color w:val="0000FF"/>
              </w:rPr>
              <w:t>A</w:t>
            </w:r>
          </w:p>
        </w:tc>
        <w:tc>
          <w:tcPr>
            <w:tcW w:w="520" w:type="dxa"/>
            <w:vAlign w:val="bottom"/>
            <w:vMerge w:val="restart"/>
          </w:tcPr>
          <w:p>
            <w:pPr>
              <w:jc w:val="center"/>
              <w:spacing w:after="0" w:line="145" w:lineRule="exact"/>
              <w:rPr>
                <w:sz w:val="20"/>
                <w:szCs w:val="20"/>
                <w:color w:val="auto"/>
              </w:rPr>
            </w:pPr>
            <w:r>
              <w:rPr>
                <w:rFonts w:ascii="Arial" w:cs="Arial" w:eastAsia="Arial" w:hAnsi="Arial"/>
                <w:sz w:val="13"/>
                <w:szCs w:val="13"/>
                <w:color w:val="0000FF"/>
                <w:w w:val="92"/>
              </w:rPr>
              <w:t>7,127</w:t>
            </w:r>
          </w:p>
        </w:tc>
        <w:tc>
          <w:tcPr>
            <w:tcW w:w="54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20" w:type="dxa"/>
            <w:vAlign w:val="bottom"/>
            <w:vMerge w:val="restart"/>
          </w:tcPr>
          <w:p>
            <w:pPr>
              <w:jc w:val="center"/>
              <w:spacing w:after="0" w:line="145" w:lineRule="exact"/>
              <w:rPr>
                <w:sz w:val="20"/>
                <w:szCs w:val="20"/>
                <w:color w:val="auto"/>
              </w:rPr>
            </w:pPr>
            <w:r>
              <w:rPr>
                <w:rFonts w:ascii="Arial" w:cs="Arial" w:eastAsia="Arial" w:hAnsi="Arial"/>
                <w:sz w:val="13"/>
                <w:szCs w:val="13"/>
                <w:color w:val="0000FF"/>
                <w:w w:val="92"/>
              </w:rPr>
              <w:t>09/20/2027</w:t>
            </w:r>
          </w:p>
        </w:tc>
        <w:tc>
          <w:tcPr>
            <w:tcW w:w="68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00" w:type="dxa"/>
            <w:vAlign w:val="bottom"/>
            <w:vMerge w:val="restart"/>
          </w:tcPr>
          <w:p>
            <w:pPr>
              <w:jc w:val="center"/>
              <w:ind w:left="198"/>
              <w:spacing w:after="0" w:line="145" w:lineRule="exact"/>
              <w:rPr>
                <w:sz w:val="20"/>
                <w:szCs w:val="20"/>
                <w:color w:val="auto"/>
              </w:rPr>
            </w:pPr>
            <w:r>
              <w:rPr>
                <w:rFonts w:ascii="Arial" w:cs="Arial" w:eastAsia="Arial" w:hAnsi="Arial"/>
                <w:sz w:val="13"/>
                <w:szCs w:val="13"/>
                <w:color w:val="0000FF"/>
                <w:w w:val="92"/>
              </w:rPr>
              <w:t>7,127</w:t>
            </w:r>
          </w:p>
        </w:tc>
        <w:tc>
          <w:tcPr>
            <w:tcW w:w="300" w:type="dxa"/>
            <w:vAlign w:val="bottom"/>
          </w:tcPr>
          <w:p>
            <w:pPr>
              <w:spacing w:after="0"/>
              <w:rPr>
                <w:sz w:val="5"/>
                <w:szCs w:val="5"/>
                <w:color w:val="auto"/>
              </w:rPr>
            </w:pPr>
          </w:p>
        </w:tc>
        <w:tc>
          <w:tcPr>
            <w:tcW w:w="660" w:type="dxa"/>
            <w:vAlign w:val="bottom"/>
            <w:vMerge w:val="restart"/>
          </w:tcPr>
          <w:p>
            <w:pPr>
              <w:ind w:left="340"/>
              <w:spacing w:after="0" w:line="145"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5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gridSpan w:val="2"/>
            <w:vMerge w:val="restart"/>
          </w:tcPr>
          <w:p>
            <w:pPr>
              <w:ind w:left="60"/>
              <w:spacing w:after="0" w:line="145" w:lineRule="exact"/>
              <w:rPr>
                <w:sz w:val="20"/>
                <w:szCs w:val="20"/>
                <w:color w:val="auto"/>
              </w:rPr>
            </w:pPr>
            <w:r>
              <w:rPr>
                <w:rFonts w:ascii="Arial" w:cs="Arial" w:eastAsia="Arial" w:hAnsi="Arial"/>
                <w:sz w:val="13"/>
                <w:szCs w:val="13"/>
                <w:color w:val="0000FF"/>
              </w:rPr>
              <w:t>(Right to</w:t>
            </w: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52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gridSpan w:val="2"/>
            <w:vMerge w:val="restart"/>
          </w:tcPr>
          <w:p>
            <w:pPr>
              <w:jc w:val="right"/>
              <w:ind w:right="301"/>
              <w:spacing w:after="0"/>
              <w:rPr>
                <w:sz w:val="20"/>
                <w:szCs w:val="20"/>
                <w:color w:val="auto"/>
              </w:rPr>
            </w:pPr>
            <w:r>
              <w:rPr>
                <w:rFonts w:ascii="Arial" w:cs="Arial" w:eastAsia="Arial" w:hAnsi="Arial"/>
                <w:sz w:val="11"/>
                <w:szCs w:val="11"/>
                <w:color w:val="008000"/>
              </w:rPr>
              <w:t>(4)</w:t>
            </w:r>
          </w:p>
        </w:tc>
        <w:tc>
          <w:tcPr>
            <w:tcW w:w="72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94"/>
              </w:rPr>
              <w:t>Common</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88"/>
              </w:rPr>
              <w:t>13,500</w:t>
            </w:r>
          </w:p>
        </w:tc>
        <w:tc>
          <w:tcPr>
            <w:tcW w:w="40" w:type="dxa"/>
            <w:vAlign w:val="bottom"/>
          </w:tcPr>
          <w:p>
            <w:pPr>
              <w:spacing w:after="0"/>
              <w:rPr>
                <w:sz w:val="12"/>
                <w:szCs w:val="12"/>
                <w:color w:val="auto"/>
              </w:rPr>
            </w:pPr>
          </w:p>
        </w:tc>
        <w:tc>
          <w:tcPr>
            <w:tcW w:w="700" w:type="dxa"/>
            <w:vAlign w:val="bottom"/>
            <w:gridSpan w:val="2"/>
            <w:vMerge w:val="restart"/>
          </w:tcPr>
          <w:p>
            <w:pPr>
              <w:jc w:val="center"/>
              <w:ind w:right="19"/>
              <w:spacing w:after="0"/>
              <w:rPr>
                <w:sz w:val="20"/>
                <w:szCs w:val="20"/>
                <w:color w:val="auto"/>
              </w:rPr>
            </w:pPr>
            <w:r>
              <w:rPr>
                <w:rFonts w:ascii="Arial" w:cs="Arial" w:eastAsia="Arial" w:hAnsi="Arial"/>
                <w:sz w:val="11"/>
                <w:szCs w:val="11"/>
                <w:color w:val="008000"/>
              </w:rPr>
              <w:t>(5)</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gridSpan w:val="2"/>
          </w:tcPr>
          <w:p>
            <w:pPr>
              <w:ind w:left="60"/>
              <w:spacing w:after="0" w:line="128" w:lineRule="exact"/>
              <w:rPr>
                <w:sz w:val="20"/>
                <w:szCs w:val="20"/>
                <w:color w:val="auto"/>
              </w:rPr>
            </w:pPr>
            <w:r>
              <w:rPr>
                <w:rFonts w:ascii="Arial" w:cs="Arial" w:eastAsia="Arial" w:hAnsi="Arial"/>
                <w:sz w:val="13"/>
                <w:szCs w:val="13"/>
                <w:color w:val="0000FF"/>
              </w:rPr>
              <w:t>Option</w:t>
            </w:r>
          </w:p>
        </w:tc>
        <w:tc>
          <w:tcPr>
            <w:tcW w:w="660" w:type="dxa"/>
            <w:vAlign w:val="bottom"/>
          </w:tcPr>
          <w:p>
            <w:pPr>
              <w:jc w:val="center"/>
              <w:ind w:left="101"/>
              <w:spacing w:after="0" w:line="128" w:lineRule="exact"/>
              <w:rPr>
                <w:sz w:val="20"/>
                <w:szCs w:val="20"/>
                <w:color w:val="auto"/>
              </w:rPr>
            </w:pPr>
            <w:r>
              <w:rPr>
                <w:rFonts w:ascii="Arial" w:cs="Arial" w:eastAsia="Arial" w:hAnsi="Arial"/>
                <w:sz w:val="12"/>
                <w:szCs w:val="12"/>
                <w:color w:val="auto"/>
                <w:w w:val="88"/>
              </w:rPr>
              <w:t>$</w:t>
            </w:r>
            <w:r>
              <w:rPr>
                <w:rFonts w:ascii="Arial" w:cs="Arial" w:eastAsia="Arial" w:hAnsi="Arial"/>
                <w:sz w:val="13"/>
                <w:szCs w:val="13"/>
                <w:color w:val="0000FF"/>
                <w:w w:val="88"/>
              </w:rPr>
              <w:t>7.1</w:t>
            </w:r>
          </w:p>
        </w:tc>
        <w:tc>
          <w:tcPr>
            <w:tcW w:w="140" w:type="dxa"/>
            <w:vAlign w:val="bottom"/>
          </w:tcPr>
          <w:p>
            <w:pPr>
              <w:spacing w:after="0"/>
              <w:rPr>
                <w:sz w:val="11"/>
                <w:szCs w:val="11"/>
                <w:color w:val="auto"/>
              </w:rPr>
            </w:pPr>
          </w:p>
        </w:tc>
        <w:tc>
          <w:tcPr>
            <w:tcW w:w="1100" w:type="dxa"/>
            <w:vAlign w:val="bottom"/>
          </w:tcPr>
          <w:p>
            <w:pPr>
              <w:jc w:val="center"/>
              <w:spacing w:after="0" w:line="128" w:lineRule="exact"/>
              <w:rPr>
                <w:sz w:val="20"/>
                <w:szCs w:val="20"/>
                <w:color w:val="auto"/>
              </w:rPr>
            </w:pPr>
            <w:r>
              <w:rPr>
                <w:rFonts w:ascii="Arial" w:cs="Arial" w:eastAsia="Arial" w:hAnsi="Arial"/>
                <w:sz w:val="13"/>
                <w:szCs w:val="13"/>
                <w:color w:val="0000FF"/>
                <w:w w:val="92"/>
              </w:rPr>
              <w:t>09/20/2017</w:t>
            </w: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jc w:val="center"/>
              <w:ind w:right="354"/>
              <w:spacing w:after="0" w:line="128" w:lineRule="exact"/>
              <w:rPr>
                <w:sz w:val="20"/>
                <w:szCs w:val="20"/>
                <w:color w:val="auto"/>
              </w:rPr>
            </w:pPr>
            <w:r>
              <w:rPr>
                <w:rFonts w:ascii="Arial" w:cs="Arial" w:eastAsia="Arial" w:hAnsi="Arial"/>
                <w:sz w:val="13"/>
                <w:szCs w:val="13"/>
                <w:color w:val="0000FF"/>
              </w:rPr>
              <w:t>D</w:t>
            </w:r>
          </w:p>
        </w:tc>
        <w:tc>
          <w:tcPr>
            <w:tcW w:w="520" w:type="dxa"/>
            <w:vAlign w:val="bottom"/>
          </w:tcPr>
          <w:p>
            <w:pPr>
              <w:spacing w:after="0"/>
              <w:rPr>
                <w:sz w:val="11"/>
                <w:szCs w:val="11"/>
                <w:color w:val="auto"/>
              </w:rPr>
            </w:pPr>
          </w:p>
        </w:tc>
        <w:tc>
          <w:tcPr>
            <w:tcW w:w="540" w:type="dxa"/>
            <w:vAlign w:val="bottom"/>
          </w:tcPr>
          <w:p>
            <w:pPr>
              <w:jc w:val="center"/>
              <w:spacing w:after="0" w:line="128" w:lineRule="exact"/>
              <w:rPr>
                <w:sz w:val="20"/>
                <w:szCs w:val="20"/>
                <w:color w:val="auto"/>
              </w:rPr>
            </w:pPr>
            <w:r>
              <w:rPr>
                <w:rFonts w:ascii="Arial" w:cs="Arial" w:eastAsia="Arial" w:hAnsi="Arial"/>
                <w:sz w:val="13"/>
                <w:szCs w:val="13"/>
                <w:color w:val="0000FF"/>
                <w:w w:val="90"/>
              </w:rPr>
              <w:t>13,500</w:t>
            </w:r>
          </w:p>
        </w:tc>
        <w:tc>
          <w:tcPr>
            <w:tcW w:w="800" w:type="dxa"/>
            <w:vAlign w:val="bottom"/>
            <w:gridSpan w:val="2"/>
            <w:vMerge w:val="continue"/>
          </w:tcPr>
          <w:p>
            <w:pPr>
              <w:spacing w:after="0"/>
              <w:rPr>
                <w:sz w:val="11"/>
                <w:szCs w:val="11"/>
                <w:color w:val="auto"/>
              </w:rPr>
            </w:pPr>
          </w:p>
        </w:tc>
        <w:tc>
          <w:tcPr>
            <w:tcW w:w="720" w:type="dxa"/>
            <w:vAlign w:val="bottom"/>
          </w:tcPr>
          <w:p>
            <w:pPr>
              <w:jc w:val="center"/>
              <w:spacing w:after="0" w:line="128" w:lineRule="exact"/>
              <w:rPr>
                <w:sz w:val="20"/>
                <w:szCs w:val="20"/>
                <w:color w:val="auto"/>
              </w:rPr>
            </w:pPr>
            <w:r>
              <w:rPr>
                <w:rFonts w:ascii="Arial" w:cs="Arial" w:eastAsia="Arial" w:hAnsi="Arial"/>
                <w:sz w:val="13"/>
                <w:szCs w:val="13"/>
                <w:color w:val="0000FF"/>
                <w:w w:val="92"/>
              </w:rPr>
              <w:t>03/04/2026</w:t>
            </w:r>
          </w:p>
        </w:tc>
        <w:tc>
          <w:tcPr>
            <w:tcW w:w="68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00" w:type="dxa"/>
            <w:vAlign w:val="bottom"/>
          </w:tcPr>
          <w:p>
            <w:pPr>
              <w:jc w:val="center"/>
              <w:ind w:left="218"/>
              <w:spacing w:after="0" w:line="128" w:lineRule="exact"/>
              <w:rPr>
                <w:sz w:val="20"/>
                <w:szCs w:val="20"/>
                <w:color w:val="auto"/>
              </w:rPr>
            </w:pPr>
            <w:r>
              <w:rPr>
                <w:rFonts w:ascii="Arial" w:cs="Arial" w:eastAsia="Arial" w:hAnsi="Arial"/>
                <w:sz w:val="13"/>
                <w:szCs w:val="13"/>
                <w:color w:val="0000FF"/>
              </w:rPr>
              <w:t>0</w:t>
            </w:r>
          </w:p>
        </w:tc>
        <w:tc>
          <w:tcPr>
            <w:tcW w:w="300" w:type="dxa"/>
            <w:vAlign w:val="bottom"/>
          </w:tcPr>
          <w:p>
            <w:pPr>
              <w:spacing w:after="0"/>
              <w:rPr>
                <w:sz w:val="11"/>
                <w:szCs w:val="11"/>
                <w:color w:val="auto"/>
              </w:rPr>
            </w:pPr>
          </w:p>
        </w:tc>
        <w:tc>
          <w:tcPr>
            <w:tcW w:w="660" w:type="dxa"/>
            <w:vAlign w:val="bottom"/>
          </w:tcPr>
          <w:p>
            <w:pPr>
              <w:ind w:left="340"/>
              <w:spacing w:after="0" w:line="128"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(Right to</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jc w:val="center"/>
              <w:spacing w:after="0" w:line="145" w:lineRule="exact"/>
              <w:rPr>
                <w:sz w:val="20"/>
                <w:szCs w:val="20"/>
                <w:color w:val="auto"/>
              </w:rPr>
            </w:pPr>
            <w:r>
              <w:rPr>
                <w:rFonts w:ascii="Arial" w:cs="Arial" w:eastAsia="Arial" w:hAnsi="Arial"/>
                <w:sz w:val="13"/>
                <w:szCs w:val="13"/>
                <w:color w:val="0000FF"/>
                <w:w w:val="92"/>
              </w:rPr>
              <w:t>Stock</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gridSpan w:val="2"/>
            <w:vMerge w:val="restart"/>
          </w:tcPr>
          <w:p>
            <w:pPr>
              <w:jc w:val="right"/>
              <w:ind w:right="301"/>
              <w:spacing w:after="0"/>
              <w:rPr>
                <w:sz w:val="20"/>
                <w:szCs w:val="20"/>
                <w:color w:val="auto"/>
              </w:rPr>
            </w:pPr>
            <w:r>
              <w:rPr>
                <w:rFonts w:ascii="Arial" w:cs="Arial" w:eastAsia="Arial" w:hAnsi="Arial"/>
                <w:sz w:val="11"/>
                <w:szCs w:val="11"/>
                <w:color w:val="008000"/>
              </w:rPr>
              <w:t>(3)</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w w:val="88"/>
              </w:rPr>
              <w:t>(6)</w:t>
            </w: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94"/>
              </w:rPr>
              <w:t>Common</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89"/>
              </w:rPr>
              <w:t>8,941</w:t>
            </w:r>
          </w:p>
        </w:tc>
        <w:tc>
          <w:tcPr>
            <w:tcW w:w="40" w:type="dxa"/>
            <w:vAlign w:val="bottom"/>
          </w:tcPr>
          <w:p>
            <w:pPr>
              <w:spacing w:after="0"/>
              <w:rPr>
                <w:sz w:val="12"/>
                <w:szCs w:val="12"/>
                <w:color w:val="auto"/>
              </w:rPr>
            </w:pPr>
          </w:p>
        </w:tc>
        <w:tc>
          <w:tcPr>
            <w:tcW w:w="700" w:type="dxa"/>
            <w:vAlign w:val="bottom"/>
            <w:gridSpan w:val="2"/>
            <w:vMerge w:val="restart"/>
          </w:tcPr>
          <w:p>
            <w:pPr>
              <w:jc w:val="center"/>
              <w:ind w:right="19"/>
              <w:spacing w:after="0"/>
              <w:rPr>
                <w:sz w:val="20"/>
                <w:szCs w:val="20"/>
                <w:color w:val="auto"/>
              </w:rPr>
            </w:pPr>
            <w:r>
              <w:rPr>
                <w:rFonts w:ascii="Arial" w:cs="Arial" w:eastAsia="Arial" w:hAnsi="Arial"/>
                <w:sz w:val="11"/>
                <w:szCs w:val="11"/>
                <w:color w:val="008000"/>
              </w:rPr>
              <w:t>(5)</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5" w:lineRule="exact"/>
              <w:rPr>
                <w:sz w:val="20"/>
                <w:szCs w:val="20"/>
                <w:color w:val="auto"/>
              </w:rPr>
            </w:pPr>
            <w:r>
              <w:rPr>
                <w:rFonts w:ascii="Arial" w:cs="Arial" w:eastAsia="Arial" w:hAnsi="Arial"/>
                <w:sz w:val="13"/>
                <w:szCs w:val="13"/>
                <w:color w:val="0000FF"/>
              </w:rPr>
              <w:t>Option</w:t>
            </w:r>
          </w:p>
        </w:tc>
        <w:tc>
          <w:tcPr>
            <w:tcW w:w="660" w:type="dxa"/>
            <w:vAlign w:val="bottom"/>
            <w:vMerge w:val="restart"/>
          </w:tcPr>
          <w:p>
            <w:pPr>
              <w:jc w:val="center"/>
              <w:ind w:left="101"/>
              <w:spacing w:after="0" w:line="145" w:lineRule="exact"/>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5.13</w:t>
            </w:r>
          </w:p>
        </w:tc>
        <w:tc>
          <w:tcPr>
            <w:tcW w:w="140" w:type="dxa"/>
            <w:vAlign w:val="bottom"/>
          </w:tcPr>
          <w:p>
            <w:pPr>
              <w:spacing w:after="0"/>
              <w:rPr>
                <w:sz w:val="5"/>
                <w:szCs w:val="5"/>
                <w:color w:val="auto"/>
              </w:rPr>
            </w:pPr>
          </w:p>
        </w:tc>
        <w:tc>
          <w:tcPr>
            <w:tcW w:w="1100" w:type="dxa"/>
            <w:vAlign w:val="bottom"/>
            <w:vMerge w:val="restart"/>
          </w:tcPr>
          <w:p>
            <w:pPr>
              <w:jc w:val="center"/>
              <w:spacing w:after="0" w:line="145" w:lineRule="exact"/>
              <w:rPr>
                <w:sz w:val="20"/>
                <w:szCs w:val="20"/>
                <w:color w:val="auto"/>
              </w:rPr>
            </w:pPr>
            <w:r>
              <w:rPr>
                <w:rFonts w:ascii="Arial" w:cs="Arial" w:eastAsia="Arial" w:hAnsi="Arial"/>
                <w:sz w:val="13"/>
                <w:szCs w:val="13"/>
                <w:color w:val="0000FF"/>
                <w:w w:val="92"/>
              </w:rPr>
              <w:t>09/20/2017</w:t>
            </w: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gridSpan w:val="2"/>
            <w:vMerge w:val="restart"/>
          </w:tcPr>
          <w:p>
            <w:pPr>
              <w:jc w:val="center"/>
              <w:ind w:right="354"/>
              <w:spacing w:after="0" w:line="145" w:lineRule="exact"/>
              <w:rPr>
                <w:sz w:val="20"/>
                <w:szCs w:val="20"/>
                <w:color w:val="auto"/>
              </w:rPr>
            </w:pPr>
            <w:r>
              <w:rPr>
                <w:rFonts w:ascii="Arial" w:cs="Arial" w:eastAsia="Arial" w:hAnsi="Arial"/>
                <w:sz w:val="13"/>
                <w:szCs w:val="13"/>
                <w:color w:val="0000FF"/>
              </w:rPr>
              <w:t>A</w:t>
            </w:r>
          </w:p>
        </w:tc>
        <w:tc>
          <w:tcPr>
            <w:tcW w:w="520" w:type="dxa"/>
            <w:vAlign w:val="bottom"/>
            <w:vMerge w:val="restart"/>
          </w:tcPr>
          <w:p>
            <w:pPr>
              <w:jc w:val="center"/>
              <w:spacing w:after="0" w:line="145" w:lineRule="exact"/>
              <w:rPr>
                <w:sz w:val="20"/>
                <w:szCs w:val="20"/>
                <w:color w:val="auto"/>
              </w:rPr>
            </w:pPr>
            <w:r>
              <w:rPr>
                <w:rFonts w:ascii="Arial" w:cs="Arial" w:eastAsia="Arial" w:hAnsi="Arial"/>
                <w:sz w:val="13"/>
                <w:szCs w:val="13"/>
                <w:color w:val="0000FF"/>
                <w:w w:val="92"/>
              </w:rPr>
              <w:t>8,941</w:t>
            </w:r>
          </w:p>
        </w:tc>
        <w:tc>
          <w:tcPr>
            <w:tcW w:w="54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00" w:type="dxa"/>
            <w:vAlign w:val="bottom"/>
            <w:vMerge w:val="restart"/>
          </w:tcPr>
          <w:p>
            <w:pPr>
              <w:jc w:val="center"/>
              <w:ind w:left="198"/>
              <w:spacing w:after="0" w:line="145" w:lineRule="exact"/>
              <w:rPr>
                <w:sz w:val="20"/>
                <w:szCs w:val="20"/>
                <w:color w:val="auto"/>
              </w:rPr>
            </w:pPr>
            <w:r>
              <w:rPr>
                <w:rFonts w:ascii="Arial" w:cs="Arial" w:eastAsia="Arial" w:hAnsi="Arial"/>
                <w:sz w:val="13"/>
                <w:szCs w:val="13"/>
                <w:color w:val="0000FF"/>
                <w:w w:val="92"/>
              </w:rPr>
              <w:t>8,941</w:t>
            </w:r>
          </w:p>
        </w:tc>
        <w:tc>
          <w:tcPr>
            <w:tcW w:w="300" w:type="dxa"/>
            <w:vAlign w:val="bottom"/>
          </w:tcPr>
          <w:p>
            <w:pPr>
              <w:spacing w:after="0"/>
              <w:rPr>
                <w:sz w:val="5"/>
                <w:szCs w:val="5"/>
                <w:color w:val="auto"/>
              </w:rPr>
            </w:pPr>
          </w:p>
        </w:tc>
        <w:tc>
          <w:tcPr>
            <w:tcW w:w="660" w:type="dxa"/>
            <w:vAlign w:val="bottom"/>
            <w:vMerge w:val="restart"/>
          </w:tcPr>
          <w:p>
            <w:pPr>
              <w:ind w:left="340"/>
              <w:spacing w:after="0" w:line="145"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5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gridSpan w:val="2"/>
            <w:vMerge w:val="restart"/>
          </w:tcPr>
          <w:p>
            <w:pPr>
              <w:ind w:left="60"/>
              <w:spacing w:after="0" w:line="145" w:lineRule="exact"/>
              <w:rPr>
                <w:sz w:val="20"/>
                <w:szCs w:val="20"/>
                <w:color w:val="auto"/>
              </w:rPr>
            </w:pPr>
            <w:r>
              <w:rPr>
                <w:rFonts w:ascii="Arial" w:cs="Arial" w:eastAsia="Arial" w:hAnsi="Arial"/>
                <w:sz w:val="13"/>
                <w:szCs w:val="13"/>
                <w:color w:val="0000FF"/>
              </w:rPr>
              <w:t>(Right to</w:t>
            </w: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52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gridSpan w:val="2"/>
            <w:vMerge w:val="restart"/>
          </w:tcPr>
          <w:p>
            <w:pPr>
              <w:jc w:val="right"/>
              <w:ind w:right="301"/>
              <w:spacing w:after="0"/>
              <w:rPr>
                <w:sz w:val="20"/>
                <w:szCs w:val="20"/>
                <w:color w:val="auto"/>
              </w:rPr>
            </w:pPr>
            <w:r>
              <w:rPr>
                <w:rFonts w:ascii="Arial" w:cs="Arial" w:eastAsia="Arial" w:hAnsi="Arial"/>
                <w:sz w:val="11"/>
                <w:szCs w:val="11"/>
                <w:color w:val="008000"/>
              </w:rPr>
              <w:t>(7)</w:t>
            </w:r>
          </w:p>
        </w:tc>
        <w:tc>
          <w:tcPr>
            <w:tcW w:w="72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94"/>
              </w:rPr>
              <w:t>Common</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88"/>
              </w:rPr>
              <w:t>51,375</w:t>
            </w:r>
          </w:p>
        </w:tc>
        <w:tc>
          <w:tcPr>
            <w:tcW w:w="40" w:type="dxa"/>
            <w:vAlign w:val="bottom"/>
          </w:tcPr>
          <w:p>
            <w:pPr>
              <w:spacing w:after="0"/>
              <w:rPr>
                <w:sz w:val="12"/>
                <w:szCs w:val="12"/>
                <w:color w:val="auto"/>
              </w:rPr>
            </w:pPr>
          </w:p>
        </w:tc>
        <w:tc>
          <w:tcPr>
            <w:tcW w:w="700" w:type="dxa"/>
            <w:vAlign w:val="bottom"/>
            <w:gridSpan w:val="2"/>
            <w:vMerge w:val="restart"/>
          </w:tcPr>
          <w:p>
            <w:pPr>
              <w:jc w:val="center"/>
              <w:ind w:right="19"/>
              <w:spacing w:after="0"/>
              <w:rPr>
                <w:sz w:val="20"/>
                <w:szCs w:val="20"/>
                <w:color w:val="auto"/>
              </w:rPr>
            </w:pPr>
            <w:r>
              <w:rPr>
                <w:rFonts w:ascii="Arial" w:cs="Arial" w:eastAsia="Arial" w:hAnsi="Arial"/>
                <w:sz w:val="11"/>
                <w:szCs w:val="11"/>
                <w:color w:val="008000"/>
              </w:rPr>
              <w:t>(8)</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gridSpan w:val="2"/>
          </w:tcPr>
          <w:p>
            <w:pPr>
              <w:ind w:left="60"/>
              <w:spacing w:after="0" w:line="128" w:lineRule="exact"/>
              <w:rPr>
                <w:sz w:val="20"/>
                <w:szCs w:val="20"/>
                <w:color w:val="auto"/>
              </w:rPr>
            </w:pPr>
            <w:r>
              <w:rPr>
                <w:rFonts w:ascii="Arial" w:cs="Arial" w:eastAsia="Arial" w:hAnsi="Arial"/>
                <w:sz w:val="13"/>
                <w:szCs w:val="13"/>
                <w:color w:val="0000FF"/>
              </w:rPr>
              <w:t>Option</w:t>
            </w:r>
          </w:p>
        </w:tc>
        <w:tc>
          <w:tcPr>
            <w:tcW w:w="660" w:type="dxa"/>
            <w:vAlign w:val="bottom"/>
          </w:tcPr>
          <w:p>
            <w:pPr>
              <w:jc w:val="center"/>
              <w:ind w:left="101"/>
              <w:spacing w:after="0" w:line="128" w:lineRule="exact"/>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6.16</w:t>
            </w:r>
          </w:p>
        </w:tc>
        <w:tc>
          <w:tcPr>
            <w:tcW w:w="140" w:type="dxa"/>
            <w:vAlign w:val="bottom"/>
          </w:tcPr>
          <w:p>
            <w:pPr>
              <w:spacing w:after="0"/>
              <w:rPr>
                <w:sz w:val="11"/>
                <w:szCs w:val="11"/>
                <w:color w:val="auto"/>
              </w:rPr>
            </w:pPr>
          </w:p>
        </w:tc>
        <w:tc>
          <w:tcPr>
            <w:tcW w:w="1100" w:type="dxa"/>
            <w:vAlign w:val="bottom"/>
          </w:tcPr>
          <w:p>
            <w:pPr>
              <w:jc w:val="center"/>
              <w:spacing w:after="0" w:line="128" w:lineRule="exact"/>
              <w:rPr>
                <w:sz w:val="20"/>
                <w:szCs w:val="20"/>
                <w:color w:val="auto"/>
              </w:rPr>
            </w:pPr>
            <w:r>
              <w:rPr>
                <w:rFonts w:ascii="Arial" w:cs="Arial" w:eastAsia="Arial" w:hAnsi="Arial"/>
                <w:sz w:val="13"/>
                <w:szCs w:val="13"/>
                <w:color w:val="0000FF"/>
                <w:w w:val="92"/>
              </w:rPr>
              <w:t>09/20/2017</w:t>
            </w: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jc w:val="center"/>
              <w:ind w:right="354"/>
              <w:spacing w:after="0" w:line="128" w:lineRule="exact"/>
              <w:rPr>
                <w:sz w:val="20"/>
                <w:szCs w:val="20"/>
                <w:color w:val="auto"/>
              </w:rPr>
            </w:pPr>
            <w:r>
              <w:rPr>
                <w:rFonts w:ascii="Arial" w:cs="Arial" w:eastAsia="Arial" w:hAnsi="Arial"/>
                <w:sz w:val="13"/>
                <w:szCs w:val="13"/>
                <w:color w:val="0000FF"/>
              </w:rPr>
              <w:t>D</w:t>
            </w:r>
          </w:p>
        </w:tc>
        <w:tc>
          <w:tcPr>
            <w:tcW w:w="520" w:type="dxa"/>
            <w:vAlign w:val="bottom"/>
          </w:tcPr>
          <w:p>
            <w:pPr>
              <w:spacing w:after="0"/>
              <w:rPr>
                <w:sz w:val="11"/>
                <w:szCs w:val="11"/>
                <w:color w:val="auto"/>
              </w:rPr>
            </w:pPr>
          </w:p>
        </w:tc>
        <w:tc>
          <w:tcPr>
            <w:tcW w:w="540" w:type="dxa"/>
            <w:vAlign w:val="bottom"/>
          </w:tcPr>
          <w:p>
            <w:pPr>
              <w:jc w:val="center"/>
              <w:spacing w:after="0" w:line="128" w:lineRule="exact"/>
              <w:rPr>
                <w:sz w:val="20"/>
                <w:szCs w:val="20"/>
                <w:color w:val="auto"/>
              </w:rPr>
            </w:pPr>
            <w:r>
              <w:rPr>
                <w:rFonts w:ascii="Arial" w:cs="Arial" w:eastAsia="Arial" w:hAnsi="Arial"/>
                <w:sz w:val="13"/>
                <w:szCs w:val="13"/>
                <w:color w:val="0000FF"/>
                <w:w w:val="90"/>
              </w:rPr>
              <w:t>51,375</w:t>
            </w:r>
          </w:p>
        </w:tc>
        <w:tc>
          <w:tcPr>
            <w:tcW w:w="800" w:type="dxa"/>
            <w:vAlign w:val="bottom"/>
            <w:gridSpan w:val="2"/>
            <w:vMerge w:val="continue"/>
          </w:tcPr>
          <w:p>
            <w:pPr>
              <w:spacing w:after="0"/>
              <w:rPr>
                <w:sz w:val="11"/>
                <w:szCs w:val="11"/>
                <w:color w:val="auto"/>
              </w:rPr>
            </w:pPr>
          </w:p>
        </w:tc>
        <w:tc>
          <w:tcPr>
            <w:tcW w:w="720" w:type="dxa"/>
            <w:vAlign w:val="bottom"/>
          </w:tcPr>
          <w:p>
            <w:pPr>
              <w:jc w:val="center"/>
              <w:spacing w:after="0" w:line="128" w:lineRule="exact"/>
              <w:rPr>
                <w:sz w:val="20"/>
                <w:szCs w:val="20"/>
                <w:color w:val="auto"/>
              </w:rPr>
            </w:pPr>
            <w:r>
              <w:rPr>
                <w:rFonts w:ascii="Arial" w:cs="Arial" w:eastAsia="Arial" w:hAnsi="Arial"/>
                <w:sz w:val="13"/>
                <w:szCs w:val="13"/>
                <w:color w:val="0000FF"/>
                <w:w w:val="92"/>
              </w:rPr>
              <w:t>02/13/2027</w:t>
            </w:r>
          </w:p>
        </w:tc>
        <w:tc>
          <w:tcPr>
            <w:tcW w:w="68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00" w:type="dxa"/>
            <w:vAlign w:val="bottom"/>
          </w:tcPr>
          <w:p>
            <w:pPr>
              <w:jc w:val="center"/>
              <w:ind w:left="218"/>
              <w:spacing w:after="0" w:line="128" w:lineRule="exact"/>
              <w:rPr>
                <w:sz w:val="20"/>
                <w:szCs w:val="20"/>
                <w:color w:val="auto"/>
              </w:rPr>
            </w:pPr>
            <w:r>
              <w:rPr>
                <w:rFonts w:ascii="Arial" w:cs="Arial" w:eastAsia="Arial" w:hAnsi="Arial"/>
                <w:sz w:val="13"/>
                <w:szCs w:val="13"/>
                <w:color w:val="0000FF"/>
              </w:rPr>
              <w:t>0</w:t>
            </w:r>
          </w:p>
        </w:tc>
        <w:tc>
          <w:tcPr>
            <w:tcW w:w="300" w:type="dxa"/>
            <w:vAlign w:val="bottom"/>
          </w:tcPr>
          <w:p>
            <w:pPr>
              <w:spacing w:after="0"/>
              <w:rPr>
                <w:sz w:val="11"/>
                <w:szCs w:val="11"/>
                <w:color w:val="auto"/>
              </w:rPr>
            </w:pPr>
          </w:p>
        </w:tc>
        <w:tc>
          <w:tcPr>
            <w:tcW w:w="660" w:type="dxa"/>
            <w:vAlign w:val="bottom"/>
          </w:tcPr>
          <w:p>
            <w:pPr>
              <w:ind w:left="340"/>
              <w:spacing w:after="0" w:line="128"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(Right to</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jc w:val="center"/>
              <w:spacing w:after="0" w:line="145" w:lineRule="exact"/>
              <w:rPr>
                <w:sz w:val="20"/>
                <w:szCs w:val="20"/>
                <w:color w:val="auto"/>
              </w:rPr>
            </w:pPr>
            <w:r>
              <w:rPr>
                <w:rFonts w:ascii="Arial" w:cs="Arial" w:eastAsia="Arial" w:hAnsi="Arial"/>
                <w:sz w:val="13"/>
                <w:szCs w:val="13"/>
                <w:color w:val="0000FF"/>
                <w:w w:val="92"/>
              </w:rPr>
              <w:t>Stock</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gridSpan w:val="2"/>
            <w:vMerge w:val="restart"/>
          </w:tcPr>
          <w:p>
            <w:pPr>
              <w:jc w:val="right"/>
              <w:ind w:right="301"/>
              <w:spacing w:after="0"/>
              <w:rPr>
                <w:sz w:val="20"/>
                <w:szCs w:val="20"/>
                <w:color w:val="auto"/>
              </w:rPr>
            </w:pPr>
            <w:r>
              <w:rPr>
                <w:rFonts w:ascii="Arial" w:cs="Arial" w:eastAsia="Arial" w:hAnsi="Arial"/>
                <w:sz w:val="11"/>
                <w:szCs w:val="11"/>
                <w:color w:val="008000"/>
              </w:rPr>
              <w:t>(3)</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w w:val="88"/>
              </w:rPr>
              <w:t>(6)</w:t>
            </w: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94"/>
              </w:rPr>
              <w:t>Common</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88"/>
              </w:rPr>
              <w:t>36,697</w:t>
            </w:r>
          </w:p>
        </w:tc>
        <w:tc>
          <w:tcPr>
            <w:tcW w:w="40" w:type="dxa"/>
            <w:vAlign w:val="bottom"/>
          </w:tcPr>
          <w:p>
            <w:pPr>
              <w:spacing w:after="0"/>
              <w:rPr>
                <w:sz w:val="12"/>
                <w:szCs w:val="12"/>
                <w:color w:val="auto"/>
              </w:rPr>
            </w:pPr>
          </w:p>
        </w:tc>
        <w:tc>
          <w:tcPr>
            <w:tcW w:w="700" w:type="dxa"/>
            <w:vAlign w:val="bottom"/>
            <w:gridSpan w:val="2"/>
            <w:vMerge w:val="restart"/>
          </w:tcPr>
          <w:p>
            <w:pPr>
              <w:jc w:val="center"/>
              <w:ind w:right="19"/>
              <w:spacing w:after="0"/>
              <w:rPr>
                <w:sz w:val="20"/>
                <w:szCs w:val="20"/>
                <w:color w:val="auto"/>
              </w:rPr>
            </w:pPr>
            <w:r>
              <w:rPr>
                <w:rFonts w:ascii="Arial" w:cs="Arial" w:eastAsia="Arial" w:hAnsi="Arial"/>
                <w:sz w:val="11"/>
                <w:szCs w:val="11"/>
                <w:color w:val="008000"/>
              </w:rPr>
              <w:t>(8)</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gridSpan w:val="2"/>
          </w:tcPr>
          <w:p>
            <w:pPr>
              <w:ind w:left="60"/>
              <w:spacing w:after="0" w:line="128" w:lineRule="exact"/>
              <w:rPr>
                <w:sz w:val="20"/>
                <w:szCs w:val="20"/>
                <w:color w:val="auto"/>
              </w:rPr>
            </w:pPr>
            <w:r>
              <w:rPr>
                <w:rFonts w:ascii="Arial" w:cs="Arial" w:eastAsia="Arial" w:hAnsi="Arial"/>
                <w:sz w:val="13"/>
                <w:szCs w:val="13"/>
                <w:color w:val="0000FF"/>
              </w:rPr>
              <w:t>Option</w:t>
            </w:r>
          </w:p>
        </w:tc>
        <w:tc>
          <w:tcPr>
            <w:tcW w:w="660" w:type="dxa"/>
            <w:vAlign w:val="bottom"/>
          </w:tcPr>
          <w:p>
            <w:pPr>
              <w:jc w:val="center"/>
              <w:ind w:left="101"/>
              <w:spacing w:after="0" w:line="128" w:lineRule="exact"/>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5.13</w:t>
            </w:r>
          </w:p>
        </w:tc>
        <w:tc>
          <w:tcPr>
            <w:tcW w:w="140" w:type="dxa"/>
            <w:vAlign w:val="bottom"/>
          </w:tcPr>
          <w:p>
            <w:pPr>
              <w:spacing w:after="0"/>
              <w:rPr>
                <w:sz w:val="11"/>
                <w:szCs w:val="11"/>
                <w:color w:val="auto"/>
              </w:rPr>
            </w:pPr>
          </w:p>
        </w:tc>
        <w:tc>
          <w:tcPr>
            <w:tcW w:w="1100" w:type="dxa"/>
            <w:vAlign w:val="bottom"/>
          </w:tcPr>
          <w:p>
            <w:pPr>
              <w:jc w:val="center"/>
              <w:spacing w:after="0" w:line="128" w:lineRule="exact"/>
              <w:rPr>
                <w:sz w:val="20"/>
                <w:szCs w:val="20"/>
                <w:color w:val="auto"/>
              </w:rPr>
            </w:pPr>
            <w:r>
              <w:rPr>
                <w:rFonts w:ascii="Arial" w:cs="Arial" w:eastAsia="Arial" w:hAnsi="Arial"/>
                <w:sz w:val="13"/>
                <w:szCs w:val="13"/>
                <w:color w:val="0000FF"/>
                <w:w w:val="92"/>
              </w:rPr>
              <w:t>09/20/2017</w:t>
            </w: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jc w:val="center"/>
              <w:ind w:right="354"/>
              <w:spacing w:after="0" w:line="128" w:lineRule="exact"/>
              <w:rPr>
                <w:sz w:val="20"/>
                <w:szCs w:val="20"/>
                <w:color w:val="auto"/>
              </w:rPr>
            </w:pPr>
            <w:r>
              <w:rPr>
                <w:rFonts w:ascii="Arial" w:cs="Arial" w:eastAsia="Arial" w:hAnsi="Arial"/>
                <w:sz w:val="13"/>
                <w:szCs w:val="13"/>
                <w:color w:val="0000FF"/>
              </w:rPr>
              <w:t>A</w:t>
            </w:r>
          </w:p>
        </w:tc>
        <w:tc>
          <w:tcPr>
            <w:tcW w:w="520" w:type="dxa"/>
            <w:vAlign w:val="bottom"/>
          </w:tcPr>
          <w:p>
            <w:pPr>
              <w:jc w:val="center"/>
              <w:spacing w:after="0" w:line="128" w:lineRule="exact"/>
              <w:rPr>
                <w:sz w:val="20"/>
                <w:szCs w:val="20"/>
                <w:color w:val="auto"/>
              </w:rPr>
            </w:pPr>
            <w:r>
              <w:rPr>
                <w:rFonts w:ascii="Arial" w:cs="Arial" w:eastAsia="Arial" w:hAnsi="Arial"/>
                <w:sz w:val="13"/>
                <w:szCs w:val="13"/>
                <w:color w:val="0000FF"/>
                <w:w w:val="90"/>
              </w:rPr>
              <w:t>36,697</w:t>
            </w:r>
          </w:p>
        </w:tc>
        <w:tc>
          <w:tcPr>
            <w:tcW w:w="54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900" w:type="dxa"/>
            <w:vAlign w:val="bottom"/>
            <w:gridSpan w:val="2"/>
          </w:tcPr>
          <w:p>
            <w:pPr>
              <w:jc w:val="center"/>
              <w:spacing w:after="0" w:line="128" w:lineRule="exact"/>
              <w:rPr>
                <w:sz w:val="20"/>
                <w:szCs w:val="20"/>
                <w:color w:val="auto"/>
              </w:rPr>
            </w:pPr>
            <w:r>
              <w:rPr>
                <w:rFonts w:ascii="Arial" w:cs="Arial" w:eastAsia="Arial" w:hAnsi="Arial"/>
                <w:sz w:val="13"/>
                <w:szCs w:val="13"/>
                <w:color w:val="0000FF"/>
                <w:w w:val="90"/>
              </w:rPr>
              <w:t>36,697</w:t>
            </w:r>
          </w:p>
        </w:tc>
        <w:tc>
          <w:tcPr>
            <w:tcW w:w="660" w:type="dxa"/>
            <w:vAlign w:val="bottom"/>
          </w:tcPr>
          <w:p>
            <w:pPr>
              <w:ind w:left="340"/>
              <w:spacing w:after="0" w:line="128"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(Right to</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jc w:val="center"/>
              <w:spacing w:after="0" w:line="145" w:lineRule="exact"/>
              <w:rPr>
                <w:sz w:val="20"/>
                <w:szCs w:val="20"/>
                <w:color w:val="auto"/>
              </w:rPr>
            </w:pPr>
            <w:r>
              <w:rPr>
                <w:rFonts w:ascii="Arial" w:cs="Arial" w:eastAsia="Arial" w:hAnsi="Arial"/>
                <w:sz w:val="13"/>
                <w:szCs w:val="13"/>
                <w:color w:val="0000FF"/>
                <w:w w:val="92"/>
              </w:rPr>
              <w:t>Stock</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gridSpan w:val="2"/>
            <w:vMerge w:val="restart"/>
          </w:tcPr>
          <w:p>
            <w:pPr>
              <w:jc w:val="right"/>
              <w:ind w:right="301"/>
              <w:spacing w:after="0"/>
              <w:rPr>
                <w:sz w:val="20"/>
                <w:szCs w:val="20"/>
                <w:color w:val="auto"/>
              </w:rPr>
            </w:pPr>
            <w:r>
              <w:rPr>
                <w:rFonts w:ascii="Arial" w:cs="Arial" w:eastAsia="Arial" w:hAnsi="Arial"/>
                <w:sz w:val="11"/>
                <w:szCs w:val="11"/>
                <w:color w:val="008000"/>
              </w:rPr>
              <w:t>(4)</w:t>
            </w:r>
          </w:p>
        </w:tc>
        <w:tc>
          <w:tcPr>
            <w:tcW w:w="72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94"/>
              </w:rPr>
              <w:t>Common</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89"/>
              </w:rPr>
              <w:t>6,750</w:t>
            </w:r>
          </w:p>
        </w:tc>
        <w:tc>
          <w:tcPr>
            <w:tcW w:w="40" w:type="dxa"/>
            <w:vAlign w:val="bottom"/>
          </w:tcPr>
          <w:p>
            <w:pPr>
              <w:spacing w:after="0"/>
              <w:rPr>
                <w:sz w:val="12"/>
                <w:szCs w:val="12"/>
                <w:color w:val="auto"/>
              </w:rPr>
            </w:pPr>
          </w:p>
        </w:tc>
        <w:tc>
          <w:tcPr>
            <w:tcW w:w="700" w:type="dxa"/>
            <w:vAlign w:val="bottom"/>
            <w:gridSpan w:val="2"/>
            <w:vMerge w:val="restart"/>
          </w:tcPr>
          <w:p>
            <w:pPr>
              <w:jc w:val="center"/>
              <w:ind w:right="19"/>
              <w:spacing w:after="0"/>
              <w:rPr>
                <w:sz w:val="20"/>
                <w:szCs w:val="20"/>
                <w:color w:val="auto"/>
              </w:rPr>
            </w:pPr>
            <w:r>
              <w:rPr>
                <w:rFonts w:ascii="Arial" w:cs="Arial" w:eastAsia="Arial" w:hAnsi="Arial"/>
                <w:sz w:val="11"/>
                <w:szCs w:val="11"/>
                <w:color w:val="008000"/>
              </w:rPr>
              <w:t>(9)</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5" w:lineRule="exact"/>
              <w:rPr>
                <w:sz w:val="20"/>
                <w:szCs w:val="20"/>
                <w:color w:val="auto"/>
              </w:rPr>
            </w:pPr>
            <w:r>
              <w:rPr>
                <w:rFonts w:ascii="Arial" w:cs="Arial" w:eastAsia="Arial" w:hAnsi="Arial"/>
                <w:sz w:val="13"/>
                <w:szCs w:val="13"/>
                <w:color w:val="0000FF"/>
              </w:rPr>
              <w:t>Option</w:t>
            </w:r>
          </w:p>
        </w:tc>
        <w:tc>
          <w:tcPr>
            <w:tcW w:w="660" w:type="dxa"/>
            <w:vAlign w:val="bottom"/>
            <w:vMerge w:val="restart"/>
          </w:tcPr>
          <w:p>
            <w:pPr>
              <w:jc w:val="center"/>
              <w:ind w:left="101"/>
              <w:spacing w:after="0" w:line="145" w:lineRule="exact"/>
              <w:rPr>
                <w:sz w:val="20"/>
                <w:szCs w:val="20"/>
                <w:color w:val="auto"/>
              </w:rPr>
            </w:pPr>
            <w:r>
              <w:rPr>
                <w:rFonts w:ascii="Arial" w:cs="Arial" w:eastAsia="Arial" w:hAnsi="Arial"/>
                <w:sz w:val="12"/>
                <w:szCs w:val="12"/>
                <w:color w:val="auto"/>
                <w:w w:val="88"/>
              </w:rPr>
              <w:t>$</w:t>
            </w:r>
            <w:r>
              <w:rPr>
                <w:rFonts w:ascii="Arial" w:cs="Arial" w:eastAsia="Arial" w:hAnsi="Arial"/>
                <w:sz w:val="13"/>
                <w:szCs w:val="13"/>
                <w:color w:val="0000FF"/>
                <w:w w:val="88"/>
              </w:rPr>
              <w:t>7.1</w:t>
            </w:r>
          </w:p>
        </w:tc>
        <w:tc>
          <w:tcPr>
            <w:tcW w:w="140" w:type="dxa"/>
            <w:vAlign w:val="bottom"/>
          </w:tcPr>
          <w:p>
            <w:pPr>
              <w:spacing w:after="0"/>
              <w:rPr>
                <w:sz w:val="5"/>
                <w:szCs w:val="5"/>
                <w:color w:val="auto"/>
              </w:rPr>
            </w:pPr>
          </w:p>
        </w:tc>
        <w:tc>
          <w:tcPr>
            <w:tcW w:w="1100" w:type="dxa"/>
            <w:vAlign w:val="bottom"/>
            <w:vMerge w:val="restart"/>
          </w:tcPr>
          <w:p>
            <w:pPr>
              <w:jc w:val="center"/>
              <w:spacing w:after="0" w:line="145" w:lineRule="exact"/>
              <w:rPr>
                <w:sz w:val="20"/>
                <w:szCs w:val="20"/>
                <w:color w:val="auto"/>
              </w:rPr>
            </w:pPr>
            <w:r>
              <w:rPr>
                <w:rFonts w:ascii="Arial" w:cs="Arial" w:eastAsia="Arial" w:hAnsi="Arial"/>
                <w:sz w:val="13"/>
                <w:szCs w:val="13"/>
                <w:color w:val="0000FF"/>
                <w:w w:val="92"/>
              </w:rPr>
              <w:t>09/20/2017</w:t>
            </w: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gridSpan w:val="2"/>
            <w:vMerge w:val="restart"/>
          </w:tcPr>
          <w:p>
            <w:pPr>
              <w:jc w:val="center"/>
              <w:ind w:right="354"/>
              <w:spacing w:after="0" w:line="145" w:lineRule="exact"/>
              <w:rPr>
                <w:sz w:val="20"/>
                <w:szCs w:val="20"/>
                <w:color w:val="auto"/>
              </w:rPr>
            </w:pPr>
            <w:r>
              <w:rPr>
                <w:rFonts w:ascii="Arial" w:cs="Arial" w:eastAsia="Arial" w:hAnsi="Arial"/>
                <w:sz w:val="13"/>
                <w:szCs w:val="13"/>
                <w:color w:val="0000FF"/>
              </w:rPr>
              <w:t>D</w:t>
            </w:r>
          </w:p>
        </w:tc>
        <w:tc>
          <w:tcPr>
            <w:tcW w:w="520" w:type="dxa"/>
            <w:vAlign w:val="bottom"/>
          </w:tcPr>
          <w:p>
            <w:pPr>
              <w:spacing w:after="0"/>
              <w:rPr>
                <w:sz w:val="5"/>
                <w:szCs w:val="5"/>
                <w:color w:val="auto"/>
              </w:rPr>
            </w:pPr>
          </w:p>
        </w:tc>
        <w:tc>
          <w:tcPr>
            <w:tcW w:w="540" w:type="dxa"/>
            <w:vAlign w:val="bottom"/>
            <w:vMerge w:val="restart"/>
          </w:tcPr>
          <w:p>
            <w:pPr>
              <w:jc w:val="center"/>
              <w:spacing w:after="0" w:line="145" w:lineRule="exact"/>
              <w:rPr>
                <w:sz w:val="20"/>
                <w:szCs w:val="20"/>
                <w:color w:val="auto"/>
              </w:rPr>
            </w:pPr>
            <w:r>
              <w:rPr>
                <w:rFonts w:ascii="Arial" w:cs="Arial" w:eastAsia="Arial" w:hAnsi="Arial"/>
                <w:sz w:val="13"/>
                <w:szCs w:val="13"/>
                <w:color w:val="0000FF"/>
                <w:w w:val="85"/>
              </w:rPr>
              <w:t>6,750</w:t>
            </w:r>
          </w:p>
        </w:tc>
        <w:tc>
          <w:tcPr>
            <w:tcW w:w="800" w:type="dxa"/>
            <w:vAlign w:val="bottom"/>
            <w:gridSpan w:val="2"/>
            <w:vMerge w:val="continue"/>
          </w:tcPr>
          <w:p>
            <w:pPr>
              <w:spacing w:after="0"/>
              <w:rPr>
                <w:sz w:val="5"/>
                <w:szCs w:val="5"/>
                <w:color w:val="auto"/>
              </w:rPr>
            </w:pPr>
          </w:p>
        </w:tc>
        <w:tc>
          <w:tcPr>
            <w:tcW w:w="720" w:type="dxa"/>
            <w:vAlign w:val="bottom"/>
            <w:vMerge w:val="restart"/>
          </w:tcPr>
          <w:p>
            <w:pPr>
              <w:jc w:val="center"/>
              <w:spacing w:after="0" w:line="145" w:lineRule="exact"/>
              <w:rPr>
                <w:sz w:val="20"/>
                <w:szCs w:val="20"/>
                <w:color w:val="auto"/>
              </w:rPr>
            </w:pPr>
            <w:r>
              <w:rPr>
                <w:rFonts w:ascii="Arial" w:cs="Arial" w:eastAsia="Arial" w:hAnsi="Arial"/>
                <w:sz w:val="13"/>
                <w:szCs w:val="13"/>
                <w:color w:val="0000FF"/>
                <w:w w:val="92"/>
              </w:rPr>
              <w:t>03/04/2026</w:t>
            </w:r>
          </w:p>
        </w:tc>
        <w:tc>
          <w:tcPr>
            <w:tcW w:w="68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00" w:type="dxa"/>
            <w:vAlign w:val="bottom"/>
            <w:vMerge w:val="restart"/>
          </w:tcPr>
          <w:p>
            <w:pPr>
              <w:jc w:val="center"/>
              <w:ind w:left="218"/>
              <w:spacing w:after="0" w:line="145" w:lineRule="exact"/>
              <w:rPr>
                <w:sz w:val="20"/>
                <w:szCs w:val="20"/>
                <w:color w:val="auto"/>
              </w:rPr>
            </w:pPr>
            <w:r>
              <w:rPr>
                <w:rFonts w:ascii="Arial" w:cs="Arial" w:eastAsia="Arial" w:hAnsi="Arial"/>
                <w:sz w:val="13"/>
                <w:szCs w:val="13"/>
                <w:color w:val="0000FF"/>
              </w:rPr>
              <w:t>0</w:t>
            </w:r>
          </w:p>
        </w:tc>
        <w:tc>
          <w:tcPr>
            <w:tcW w:w="300" w:type="dxa"/>
            <w:vAlign w:val="bottom"/>
          </w:tcPr>
          <w:p>
            <w:pPr>
              <w:spacing w:after="0"/>
              <w:rPr>
                <w:sz w:val="5"/>
                <w:szCs w:val="5"/>
                <w:color w:val="auto"/>
              </w:rPr>
            </w:pPr>
          </w:p>
        </w:tc>
        <w:tc>
          <w:tcPr>
            <w:tcW w:w="660" w:type="dxa"/>
            <w:vAlign w:val="bottom"/>
            <w:vMerge w:val="restart"/>
          </w:tcPr>
          <w:p>
            <w:pPr>
              <w:ind w:left="340"/>
              <w:spacing w:after="0" w:line="145"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5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5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gridSpan w:val="2"/>
            <w:vMerge w:val="restart"/>
          </w:tcPr>
          <w:p>
            <w:pPr>
              <w:ind w:left="60"/>
              <w:spacing w:after="0" w:line="145" w:lineRule="exact"/>
              <w:rPr>
                <w:sz w:val="20"/>
                <w:szCs w:val="20"/>
                <w:color w:val="auto"/>
              </w:rPr>
            </w:pPr>
            <w:r>
              <w:rPr>
                <w:rFonts w:ascii="Arial" w:cs="Arial" w:eastAsia="Arial" w:hAnsi="Arial"/>
                <w:sz w:val="13"/>
                <w:szCs w:val="13"/>
                <w:color w:val="0000FF"/>
              </w:rPr>
              <w:t>(Right to</w:t>
            </w: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52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gridSpan w:val="2"/>
            <w:vMerge w:val="restart"/>
          </w:tcPr>
          <w:p>
            <w:pPr>
              <w:jc w:val="right"/>
              <w:ind w:right="301"/>
              <w:spacing w:after="0"/>
              <w:rPr>
                <w:sz w:val="20"/>
                <w:szCs w:val="20"/>
                <w:color w:val="auto"/>
              </w:rPr>
            </w:pPr>
            <w:r>
              <w:rPr>
                <w:rFonts w:ascii="Arial" w:cs="Arial" w:eastAsia="Arial" w:hAnsi="Arial"/>
                <w:sz w:val="11"/>
                <w:szCs w:val="11"/>
                <w:color w:val="008000"/>
              </w:rPr>
              <w:t>(3)</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w w:val="88"/>
              </w:rPr>
              <w:t>(6)</w:t>
            </w: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94"/>
              </w:rPr>
              <w:t>Common</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89"/>
              </w:rPr>
              <w:t>4,471</w:t>
            </w:r>
          </w:p>
        </w:tc>
        <w:tc>
          <w:tcPr>
            <w:tcW w:w="40" w:type="dxa"/>
            <w:vAlign w:val="bottom"/>
          </w:tcPr>
          <w:p>
            <w:pPr>
              <w:spacing w:after="0"/>
              <w:rPr>
                <w:sz w:val="12"/>
                <w:szCs w:val="12"/>
                <w:color w:val="auto"/>
              </w:rPr>
            </w:pPr>
          </w:p>
        </w:tc>
        <w:tc>
          <w:tcPr>
            <w:tcW w:w="700" w:type="dxa"/>
            <w:vAlign w:val="bottom"/>
            <w:gridSpan w:val="2"/>
            <w:vMerge w:val="restart"/>
          </w:tcPr>
          <w:p>
            <w:pPr>
              <w:jc w:val="center"/>
              <w:ind w:right="19"/>
              <w:spacing w:after="0"/>
              <w:rPr>
                <w:sz w:val="20"/>
                <w:szCs w:val="20"/>
                <w:color w:val="auto"/>
              </w:rPr>
            </w:pPr>
            <w:r>
              <w:rPr>
                <w:rFonts w:ascii="Arial" w:cs="Arial" w:eastAsia="Arial" w:hAnsi="Arial"/>
                <w:sz w:val="11"/>
                <w:szCs w:val="11"/>
                <w:color w:val="008000"/>
              </w:rPr>
              <w:t>(9)</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5" w:lineRule="exact"/>
              <w:rPr>
                <w:sz w:val="20"/>
                <w:szCs w:val="20"/>
                <w:color w:val="auto"/>
              </w:rPr>
            </w:pPr>
            <w:r>
              <w:rPr>
                <w:rFonts w:ascii="Arial" w:cs="Arial" w:eastAsia="Arial" w:hAnsi="Arial"/>
                <w:sz w:val="13"/>
                <w:szCs w:val="13"/>
                <w:color w:val="0000FF"/>
              </w:rPr>
              <w:t>Option</w:t>
            </w:r>
          </w:p>
        </w:tc>
        <w:tc>
          <w:tcPr>
            <w:tcW w:w="660" w:type="dxa"/>
            <w:vAlign w:val="bottom"/>
            <w:vMerge w:val="restart"/>
          </w:tcPr>
          <w:p>
            <w:pPr>
              <w:jc w:val="center"/>
              <w:ind w:left="101"/>
              <w:spacing w:after="0" w:line="145" w:lineRule="exact"/>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5.13</w:t>
            </w:r>
          </w:p>
        </w:tc>
        <w:tc>
          <w:tcPr>
            <w:tcW w:w="140" w:type="dxa"/>
            <w:vAlign w:val="bottom"/>
          </w:tcPr>
          <w:p>
            <w:pPr>
              <w:spacing w:after="0"/>
              <w:rPr>
                <w:sz w:val="5"/>
                <w:szCs w:val="5"/>
                <w:color w:val="auto"/>
              </w:rPr>
            </w:pPr>
          </w:p>
        </w:tc>
        <w:tc>
          <w:tcPr>
            <w:tcW w:w="1100" w:type="dxa"/>
            <w:vAlign w:val="bottom"/>
            <w:vMerge w:val="restart"/>
          </w:tcPr>
          <w:p>
            <w:pPr>
              <w:jc w:val="center"/>
              <w:spacing w:after="0" w:line="145" w:lineRule="exact"/>
              <w:rPr>
                <w:sz w:val="20"/>
                <w:szCs w:val="20"/>
                <w:color w:val="auto"/>
              </w:rPr>
            </w:pPr>
            <w:r>
              <w:rPr>
                <w:rFonts w:ascii="Arial" w:cs="Arial" w:eastAsia="Arial" w:hAnsi="Arial"/>
                <w:sz w:val="13"/>
                <w:szCs w:val="13"/>
                <w:color w:val="0000FF"/>
                <w:w w:val="92"/>
              </w:rPr>
              <w:t>09/20/2017</w:t>
            </w: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gridSpan w:val="2"/>
            <w:vMerge w:val="restart"/>
          </w:tcPr>
          <w:p>
            <w:pPr>
              <w:jc w:val="center"/>
              <w:ind w:right="354"/>
              <w:spacing w:after="0" w:line="145" w:lineRule="exact"/>
              <w:rPr>
                <w:sz w:val="20"/>
                <w:szCs w:val="20"/>
                <w:color w:val="auto"/>
              </w:rPr>
            </w:pPr>
            <w:r>
              <w:rPr>
                <w:rFonts w:ascii="Arial" w:cs="Arial" w:eastAsia="Arial" w:hAnsi="Arial"/>
                <w:sz w:val="13"/>
                <w:szCs w:val="13"/>
                <w:color w:val="0000FF"/>
              </w:rPr>
              <w:t>A</w:t>
            </w:r>
          </w:p>
        </w:tc>
        <w:tc>
          <w:tcPr>
            <w:tcW w:w="520" w:type="dxa"/>
            <w:vAlign w:val="bottom"/>
            <w:vMerge w:val="restart"/>
          </w:tcPr>
          <w:p>
            <w:pPr>
              <w:jc w:val="center"/>
              <w:spacing w:after="0" w:line="145" w:lineRule="exact"/>
              <w:rPr>
                <w:sz w:val="20"/>
                <w:szCs w:val="20"/>
                <w:color w:val="auto"/>
              </w:rPr>
            </w:pPr>
            <w:r>
              <w:rPr>
                <w:rFonts w:ascii="Arial" w:cs="Arial" w:eastAsia="Arial" w:hAnsi="Arial"/>
                <w:sz w:val="13"/>
                <w:szCs w:val="13"/>
                <w:color w:val="0000FF"/>
                <w:w w:val="92"/>
              </w:rPr>
              <w:t>4,471</w:t>
            </w:r>
          </w:p>
        </w:tc>
        <w:tc>
          <w:tcPr>
            <w:tcW w:w="54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00" w:type="dxa"/>
            <w:vAlign w:val="bottom"/>
            <w:vMerge w:val="restart"/>
          </w:tcPr>
          <w:p>
            <w:pPr>
              <w:jc w:val="center"/>
              <w:ind w:left="198"/>
              <w:spacing w:after="0" w:line="145" w:lineRule="exact"/>
              <w:rPr>
                <w:sz w:val="20"/>
                <w:szCs w:val="20"/>
                <w:color w:val="auto"/>
              </w:rPr>
            </w:pPr>
            <w:r>
              <w:rPr>
                <w:rFonts w:ascii="Arial" w:cs="Arial" w:eastAsia="Arial" w:hAnsi="Arial"/>
                <w:sz w:val="13"/>
                <w:szCs w:val="13"/>
                <w:color w:val="0000FF"/>
                <w:w w:val="92"/>
              </w:rPr>
              <w:t>4,471</w:t>
            </w:r>
          </w:p>
        </w:tc>
        <w:tc>
          <w:tcPr>
            <w:tcW w:w="300" w:type="dxa"/>
            <w:vAlign w:val="bottom"/>
          </w:tcPr>
          <w:p>
            <w:pPr>
              <w:spacing w:after="0"/>
              <w:rPr>
                <w:sz w:val="5"/>
                <w:szCs w:val="5"/>
                <w:color w:val="auto"/>
              </w:rPr>
            </w:pPr>
          </w:p>
        </w:tc>
        <w:tc>
          <w:tcPr>
            <w:tcW w:w="660" w:type="dxa"/>
            <w:vAlign w:val="bottom"/>
            <w:vMerge w:val="restart"/>
          </w:tcPr>
          <w:p>
            <w:pPr>
              <w:ind w:left="340"/>
              <w:spacing w:after="0" w:line="145"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5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52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provided for vesting of 12/48th of the total number of shares subject to the Option on May 7, 2016 and thirty-six equal monthly installments beginning on June 7, 2017.</w:t>
      </w:r>
    </w:p>
    <w:p>
      <w:pPr>
        <w:spacing w:after="0" w:line="48" w:lineRule="exact"/>
        <w:rPr>
          <w:rFonts w:ascii="Arial" w:cs="Arial" w:eastAsia="Arial" w:hAnsi="Arial"/>
          <w:sz w:val="13"/>
          <w:szCs w:val="13"/>
          <w:color w:val="008000"/>
        </w:rPr>
      </w:pPr>
    </w:p>
    <w:p>
      <w:pPr>
        <w:ind w:left="40" w:right="640" w:firstLine="5"/>
        <w:spacing w:after="0" w:line="258"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September 20, 2017, the Issuer cancelled, pursuant to the Issuer's option exchange program, an Option for 31,000 shares of FLDM common stock granted to the Reporting Person on May 21, 2015. In exchange, the Reporting Person received a replacement Option, for 7,127 shares, having an exercise price of $5.13 per share.</w:t>
      </w:r>
    </w:p>
    <w:p>
      <w:pPr>
        <w:spacing w:after="0" w:line="21" w:lineRule="exact"/>
        <w:rPr>
          <w:rFonts w:ascii="Arial" w:cs="Arial" w:eastAsia="Arial" w:hAnsi="Arial"/>
          <w:sz w:val="13"/>
          <w:szCs w:val="13"/>
          <w:color w:val="008000"/>
        </w:rPr>
      </w:pPr>
    </w:p>
    <w:p>
      <w:pPr>
        <w:ind w:left="180" w:hanging="135"/>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1/12th of the total number of shares underlying the Option will vest on February 20, 2018, and 1/12th of the total number of shares underlying the Option granted will vest every three months thereafter until fully</w:t>
      </w:r>
    </w:p>
    <w:p>
      <w:pPr>
        <w:sectPr>
          <w:pgSz w:w="11900" w:h="16838" w:orient="portrait"/>
          <w:cols w:equalWidth="0" w:num="1">
            <w:col w:w="11520"/>
          </w:cols>
          <w:pgMar w:left="240" w:top="224"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008000"/>
        </w:rPr>
        <w:t>vested, subject to the Reporting Person's continued status as a Service Provider as defined in the Company's 2011 Equity Incentive Plan through the applicable vest date.</w:t>
      </w:r>
    </w:p>
    <w:p>
      <w:pPr>
        <w:spacing w:after="0" w:line="48" w:lineRule="exact"/>
        <w:rPr>
          <w:sz w:val="20"/>
          <w:szCs w:val="20"/>
          <w:color w:val="auto"/>
        </w:rPr>
      </w:pPr>
    </w:p>
    <w:p>
      <w:pPr>
        <w:ind w:left="140" w:hanging="135"/>
        <w:spacing w:after="0"/>
        <w:tabs>
          <w:tab w:leader="none" w:pos="14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Option provided for vesting in forty-eight equal monthly installments beginning on February 1, 2016.</w:t>
      </w:r>
    </w:p>
    <w:p>
      <w:pPr>
        <w:spacing w:after="0" w:line="48" w:lineRule="exact"/>
        <w:rPr>
          <w:rFonts w:ascii="Arial" w:cs="Arial" w:eastAsia="Arial" w:hAnsi="Arial"/>
          <w:sz w:val="13"/>
          <w:szCs w:val="13"/>
          <w:color w:val="008000"/>
        </w:rPr>
      </w:pPr>
    </w:p>
    <w:p>
      <w:pPr>
        <w:ind w:right="200" w:firstLine="5"/>
        <w:spacing w:after="0" w:line="258" w:lineRule="auto"/>
        <w:tabs>
          <w:tab w:leader="none" w:pos="132"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On September 20, 2017, the Issuer cancelled, pursuant to the Issuer's option exchange program, an Option for 13,500 shares of FLDM common stock granted to the Reporting Person on March 4, 2016. In exchange, the Reporting Person received a replacement Option, for 8,941 shares, having an exercise price of $5.13 per share.</w:t>
      </w:r>
    </w:p>
    <w:p>
      <w:pPr>
        <w:spacing w:after="0" w:line="21" w:lineRule="exact"/>
        <w:rPr>
          <w:rFonts w:ascii="Arial" w:cs="Arial" w:eastAsia="Arial" w:hAnsi="Arial"/>
          <w:sz w:val="13"/>
          <w:szCs w:val="13"/>
          <w:color w:val="008000"/>
        </w:rPr>
      </w:pPr>
    </w:p>
    <w:p>
      <w:pPr>
        <w:ind w:left="140" w:hanging="135"/>
        <w:spacing w:after="0"/>
        <w:tabs>
          <w:tab w:leader="none" w:pos="14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Option expiration date is September 20, 2027.</w:t>
      </w:r>
    </w:p>
    <w:p>
      <w:pPr>
        <w:spacing w:after="0" w:line="48" w:lineRule="exact"/>
        <w:rPr>
          <w:rFonts w:ascii="Arial" w:cs="Arial" w:eastAsia="Arial" w:hAnsi="Arial"/>
          <w:sz w:val="13"/>
          <w:szCs w:val="13"/>
          <w:color w:val="008000"/>
        </w:rPr>
      </w:pPr>
    </w:p>
    <w:p>
      <w:pPr>
        <w:ind w:left="140" w:hanging="135"/>
        <w:spacing w:after="0"/>
        <w:tabs>
          <w:tab w:leader="none" w:pos="14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Option provided for vesting in forty-eight equal monthly installments beginning on February 1, 2017.</w:t>
      </w:r>
    </w:p>
    <w:p>
      <w:pPr>
        <w:spacing w:after="0" w:line="48" w:lineRule="exact"/>
        <w:rPr>
          <w:rFonts w:ascii="Arial" w:cs="Arial" w:eastAsia="Arial" w:hAnsi="Arial"/>
          <w:sz w:val="13"/>
          <w:szCs w:val="13"/>
          <w:color w:val="008000"/>
        </w:rPr>
      </w:pPr>
    </w:p>
    <w:p>
      <w:pPr>
        <w:ind w:firstLine="5"/>
        <w:spacing w:after="0" w:line="258" w:lineRule="auto"/>
        <w:tabs>
          <w:tab w:leader="none" w:pos="132"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On September 20, 2017, the Issuer cancelled, pursuant to the Issuer's option exchange program, an Option for 51,375 shares of FLDM common stock granted to the Reporting Person on February 13, 2017. In exchange, the Reporting Person received a replacement Option, for 36,697 shares, having an exercise price of $5.13 per share.</w:t>
      </w:r>
    </w:p>
    <w:p>
      <w:pPr>
        <w:spacing w:after="0" w:line="21" w:lineRule="exact"/>
        <w:rPr>
          <w:rFonts w:ascii="Arial" w:cs="Arial" w:eastAsia="Arial" w:hAnsi="Arial"/>
          <w:sz w:val="13"/>
          <w:szCs w:val="13"/>
          <w:color w:val="008000"/>
        </w:rPr>
      </w:pPr>
    </w:p>
    <w:p>
      <w:pPr>
        <w:ind w:right="260" w:firstLine="5"/>
        <w:spacing w:after="0" w:line="258" w:lineRule="auto"/>
        <w:tabs>
          <w:tab w:leader="none" w:pos="132"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On September 20, 2017, the Issuer cancelled, pursuant to the Issuer's option exchange program, an Option for 6,750 shares of FLDM common stock granted to the Reporting Person on March 4, 2016. In exchange, the Reporting Person received a replacement Option, for 4,471 shares, having an exercise price of $5.13 per share.</w:t>
      </w:r>
    </w:p>
    <w:p>
      <w:pPr>
        <w:sectPr>
          <w:pgSz w:w="11900" w:h="16838" w:orient="portrait"/>
          <w:cols w:equalWidth="0" w:num="1">
            <w:col w:w="11080"/>
          </w:cols>
          <w:pgMar w:left="280" w:top="131" w:right="539" w:bottom="1440" w:gutter="0" w:footer="0" w:header="0"/>
        </w:sectPr>
      </w:pP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43" w:lineRule="exact"/>
        <w:rPr>
          <w:sz w:val="20"/>
          <w:szCs w:val="20"/>
          <w:color w:val="auto"/>
        </w:rPr>
      </w:pPr>
    </w:p>
    <w:p>
      <w:pPr>
        <w:ind w:left="6820"/>
        <w:spacing w:after="0"/>
        <w:rPr>
          <w:sz w:val="20"/>
          <w:szCs w:val="20"/>
          <w:color w:val="auto"/>
        </w:rPr>
      </w:pPr>
      <w:r>
        <w:rPr>
          <w:rFonts w:ascii="Arial" w:cs="Arial" w:eastAsia="Arial" w:hAnsi="Arial"/>
          <w:sz w:val="15"/>
          <w:szCs w:val="15"/>
          <w:color w:val="0000FF"/>
        </w:rPr>
        <w:t>/s/ Steven McPhail by Nicholas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4445</wp:posOffset>
            </wp:positionV>
            <wp:extent cx="13722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2235" cy="8255"/>
                    </a:xfrm>
                    <a:prstGeom prst="rect">
                      <a:avLst/>
                    </a:prstGeom>
                    <a:noFill/>
                  </pic:spPr>
                </pic:pic>
              </a:graphicData>
            </a:graphic>
          </wp:anchor>
        </w:drawing>
      </w:r>
    </w:p>
    <w:p>
      <w:pPr>
        <w:spacing w:after="0" w:line="24"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Khadder,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-12700</wp:posOffset>
            </wp:positionV>
            <wp:extent cx="11563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56335" cy="8255"/>
                    </a:xfrm>
                    <a:prstGeom prst="rect">
                      <a:avLst/>
                    </a:prstGeom>
                    <a:noFill/>
                  </pic:spPr>
                </pic:pic>
              </a:graphicData>
            </a:graphic>
          </wp:anchor>
        </w:drawing>
      </w:r>
    </w:p>
    <w:p>
      <w:pPr>
        <w:spacing w:after="0" w:line="50" w:lineRule="exact"/>
        <w:rPr>
          <w:sz w:val="20"/>
          <w:szCs w:val="20"/>
          <w:color w:val="auto"/>
        </w:rPr>
      </w:pPr>
    </w:p>
    <w:p>
      <w:pPr>
        <w:ind w:left="6820"/>
        <w:spacing w:after="0"/>
        <w:rPr>
          <w:sz w:val="20"/>
          <w:szCs w:val="20"/>
          <w:color w:val="auto"/>
        </w:rPr>
      </w:pPr>
      <w:r>
        <w:rPr>
          <w:rFonts w:ascii="Arial" w:cs="Arial" w:eastAsia="Arial" w:hAnsi="Arial"/>
          <w:sz w:val="13"/>
          <w:szCs w:val="13"/>
          <w:color w:val="auto"/>
        </w:rPr>
        <w:t>** Signature of Reporting Person</w:t>
      </w:r>
    </w:p>
    <w:p>
      <w:pPr>
        <w:spacing w:after="0" w:line="48"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0"/>
          <w:szCs w:val="20"/>
          <w:color w:val="auto"/>
        </w:rPr>
      </w:pPr>
    </w:p>
    <w:p>
      <w:pPr>
        <w:jc w:val="both"/>
        <w:ind w:right="1360" w:firstLine="5"/>
        <w:spacing w:after="0" w:line="315" w:lineRule="auto"/>
        <w:tabs>
          <w:tab w:leader="none" w:pos="139"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5"/>
          <w:szCs w:val="15"/>
          <w:color w:val="0000FF"/>
        </w:rPr>
        <w:t>04/03/2018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4445</wp:posOffset>
            </wp:positionV>
            <wp:extent cx="4959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5935" cy="8255"/>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823" w:lineRule="exact"/>
        <w:rPr>
          <w:sz w:val="20"/>
          <w:szCs w:val="20"/>
          <w:color w:val="auto"/>
        </w:rPr>
      </w:pPr>
    </w:p>
    <w:p>
      <w:pPr>
        <w:sectPr>
          <w:pgSz w:w="11900" w:h="16838" w:orient="portrait"/>
          <w:cols w:equalWidth="0" w:num="2">
            <w:col w:w="8980" w:space="140"/>
            <w:col w:w="1960"/>
          </w:cols>
          <w:pgMar w:left="280" w:top="131" w:right="539" w:bottom="1440" w:gutter="0" w:footer="0" w:header="0"/>
          <w:type w:val="continuous"/>
        </w:sectPr>
      </w:pPr>
    </w:p>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280" w:top="131" w:right="5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4"/>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41858"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2019-12-04T00:51:12Z</dcterms:created>
  <dcterms:modified xsi:type="dcterms:W3CDTF">2019-12-04T00:51:12Z</dcterms:modified>
</cp:coreProperties>
</file>