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838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83870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Linthwaite Stephen Christopher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400"/>
        <w:spacing w:after="0" w:line="388" w:lineRule="auto"/>
        <w:rPr>
          <w:sz w:val="20"/>
          <w:szCs w:val="20"/>
          <w:color w:val="auto"/>
        </w:rPr>
      </w:pPr>
      <w:r>
        <w:rPr>
          <w:rFonts w:ascii="Arial" w:cs="Arial" w:eastAsia="Arial" w:hAnsi="Arial"/>
          <w:sz w:val="16"/>
          <w:szCs w:val="16"/>
          <w:color w:val="0000FF"/>
        </w:rPr>
        <w:t>C/O FLUIDIGM CORPORATION 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FLUIDIGM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FLDM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3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11/08/2016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51"/>
        <w:spacing w:after="0"/>
        <w:rPr>
          <w:sz w:val="20"/>
          <w:szCs w:val="20"/>
          <w:color w:val="auto"/>
        </w:rPr>
      </w:pPr>
      <w:r>
        <w:rPr>
          <w:rFonts w:ascii="Arial" w:cs="Arial" w:eastAsia="Arial" w:hAnsi="Arial"/>
          <w:sz w:val="17"/>
          <w:szCs w:val="17"/>
          <w:color w:val="0000FF"/>
        </w:rPr>
        <w:t>President &amp; CEO</w:t>
      </w:r>
    </w:p>
    <w:p>
      <w:pPr>
        <w:spacing w:after="0" w:line="562" w:lineRule="exact"/>
        <w:rPr>
          <w:sz w:val="24"/>
          <w:szCs w:val="24"/>
          <w:color w:val="auto"/>
        </w:rPr>
      </w:pPr>
    </w:p>
    <w:p>
      <w:pPr>
        <w:sectPr>
          <w:pgSz w:w="11900" w:h="16838" w:orient="portrait"/>
          <w:cols w:equalWidth="0" w:num="3">
            <w:col w:w="3340" w:space="720"/>
            <w:col w:w="3269" w:space="720"/>
            <w:col w:w="3471"/>
          </w:cols>
          <w:pgMar w:left="240" w:top="224" w:right="139" w:bottom="1440" w:gutter="0" w:footer="0" w:header="0"/>
          <w:type w:val="continuous"/>
        </w:sectPr>
      </w:pPr>
    </w:p>
    <w:p>
      <w:pPr>
        <w:spacing w:after="0" w:line="136"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SOUTH SAN</w:t>
            </w:r>
          </w:p>
        </w:tc>
        <w:tc>
          <w:tcPr>
            <w:tcW w:w="980" w:type="dxa"/>
            <w:vAlign w:val="bottom"/>
            <w:vMerge w:val="restart"/>
          </w:tcPr>
          <w:p>
            <w:pPr>
              <w:ind w:left="160"/>
              <w:spacing w:after="0"/>
              <w:rPr>
                <w:sz w:val="20"/>
                <w:szCs w:val="20"/>
                <w:color w:val="auto"/>
              </w:rPr>
            </w:pPr>
            <w:r>
              <w:rPr>
                <w:rFonts w:ascii="Arial" w:cs="Arial" w:eastAsia="Arial" w:hAnsi="Arial"/>
                <w:sz w:val="17"/>
                <w:szCs w:val="17"/>
                <w:color w:val="0000FF"/>
              </w:rPr>
              <w:t>CA</w:t>
            </w:r>
          </w:p>
        </w:tc>
        <w:tc>
          <w:tcPr>
            <w:tcW w:w="1680" w:type="dxa"/>
            <w:vAlign w:val="bottom"/>
            <w:vMerge w:val="restart"/>
          </w:tcPr>
          <w:p>
            <w:pPr>
              <w:ind w:left="440"/>
              <w:spacing w:after="0"/>
              <w:rPr>
                <w:sz w:val="20"/>
                <w:szCs w:val="20"/>
                <w:color w:val="auto"/>
              </w:rPr>
            </w:pPr>
            <w:r>
              <w:rPr>
                <w:rFonts w:ascii="Arial" w:cs="Arial" w:eastAsia="Arial" w:hAnsi="Arial"/>
                <w:sz w:val="17"/>
                <w:szCs w:val="17"/>
                <w:color w:val="0000FF"/>
              </w:rPr>
              <w:t>94080</w:t>
            </w:r>
          </w:p>
        </w:tc>
        <w:tc>
          <w:tcPr>
            <w:tcW w:w="0" w:type="dxa"/>
            <w:vAlign w:val="bottom"/>
          </w:tcPr>
          <w:p>
            <w:pPr>
              <w:spacing w:after="0"/>
              <w:rPr>
                <w:sz w:val="1"/>
                <w:szCs w:val="1"/>
                <w:color w:val="auto"/>
              </w:rPr>
            </w:pPr>
          </w:p>
        </w:tc>
      </w:tr>
      <w:tr>
        <w:trPr>
          <w:trHeight w:val="111"/>
        </w:trPr>
        <w:tc>
          <w:tcPr>
            <w:tcW w:w="40" w:type="dxa"/>
            <w:vAlign w:val="bottom"/>
          </w:tcPr>
          <w:p>
            <w:pPr>
              <w:spacing w:after="0"/>
              <w:rPr>
                <w:sz w:val="9"/>
                <w:szCs w:val="9"/>
                <w:color w:val="auto"/>
              </w:rPr>
            </w:pPr>
          </w:p>
        </w:tc>
        <w:tc>
          <w:tcPr>
            <w:tcW w:w="112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9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3"/>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493"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30"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40" w:type="dxa"/>
            <w:vAlign w:val="bottom"/>
          </w:tcPr>
          <w:p>
            <w:pPr>
              <w:spacing w:after="0"/>
              <w:rPr>
                <w:sz w:val="11"/>
                <w:szCs w:val="11"/>
                <w:color w:val="auto"/>
              </w:rPr>
            </w:pP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40" w:type="dxa"/>
            <w:vAlign w:val="bottom"/>
          </w:tcPr>
          <w:p>
            <w:pPr>
              <w:spacing w:after="0"/>
              <w:rPr>
                <w:sz w:val="11"/>
                <w:szCs w:val="11"/>
                <w:color w:val="auto"/>
              </w:rPr>
            </w:pP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4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40" w:type="dxa"/>
            <w:vAlign w:val="bottom"/>
          </w:tcPr>
          <w:p>
            <w:pPr>
              <w:spacing w:after="0"/>
              <w:rPr>
                <w:sz w:val="12"/>
                <w:szCs w:val="12"/>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spacing w:after="0"/>
              <w:rPr>
                <w:sz w:val="20"/>
                <w:szCs w:val="20"/>
                <w:color w:val="auto"/>
              </w:rPr>
            </w:pPr>
            <w:r>
              <w:rPr>
                <w:rFonts w:ascii="Arial" w:cs="Arial" w:eastAsia="Arial" w:hAnsi="Arial"/>
                <w:sz w:val="17"/>
                <w:szCs w:val="17"/>
                <w:color w:val="0000FF"/>
              </w:rPr>
              <w:t>140,000</w:t>
            </w:r>
          </w:p>
        </w:tc>
        <w:tc>
          <w:tcPr>
            <w:tcW w:w="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700" w:type="dxa"/>
            <w:vAlign w:val="bottom"/>
          </w:tcPr>
          <w:p>
            <w:pPr>
              <w:ind w:left="60"/>
              <w:spacing w:after="0" w:line="128" w:lineRule="exact"/>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line="12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4.99</w:t>
            </w:r>
          </w:p>
        </w:tc>
        <w:tc>
          <w:tcPr>
            <w:tcW w:w="1120" w:type="dxa"/>
            <w:vAlign w:val="bottom"/>
          </w:tcPr>
          <w:p>
            <w:pPr>
              <w:jc w:val="right"/>
              <w:ind w:right="199"/>
              <w:spacing w:after="0" w:line="128" w:lineRule="exact"/>
              <w:rPr>
                <w:sz w:val="20"/>
                <w:szCs w:val="20"/>
                <w:color w:val="auto"/>
              </w:rPr>
            </w:pPr>
            <w:r>
              <w:rPr>
                <w:rFonts w:ascii="Arial" w:cs="Arial" w:eastAsia="Arial" w:hAnsi="Arial"/>
                <w:sz w:val="13"/>
                <w:szCs w:val="13"/>
                <w:color w:val="0000FF"/>
              </w:rPr>
              <w:t>11/08/2016</w:t>
            </w:r>
          </w:p>
        </w:tc>
        <w:tc>
          <w:tcPr>
            <w:tcW w:w="1100" w:type="dxa"/>
            <w:vAlign w:val="bottom"/>
          </w:tcPr>
          <w:p>
            <w:pPr>
              <w:spacing w:after="0"/>
              <w:rPr>
                <w:sz w:val="11"/>
                <w:szCs w:val="11"/>
                <w:color w:val="auto"/>
              </w:rPr>
            </w:pPr>
          </w:p>
        </w:tc>
        <w:tc>
          <w:tcPr>
            <w:tcW w:w="820" w:type="dxa"/>
            <w:vAlign w:val="bottom"/>
          </w:tcPr>
          <w:p>
            <w:pPr>
              <w:ind w:left="180"/>
              <w:spacing w:after="0" w:line="128" w:lineRule="exact"/>
              <w:rPr>
                <w:sz w:val="20"/>
                <w:szCs w:val="20"/>
                <w:color w:val="auto"/>
              </w:rPr>
            </w:pPr>
            <w:r>
              <w:rPr>
                <w:rFonts w:ascii="Arial" w:cs="Arial" w:eastAsia="Arial" w:hAnsi="Arial"/>
                <w:sz w:val="13"/>
                <w:szCs w:val="13"/>
                <w:color w:val="0000FF"/>
              </w:rPr>
              <w:t>A</w:t>
            </w:r>
          </w:p>
        </w:tc>
        <w:tc>
          <w:tcPr>
            <w:tcW w:w="660" w:type="dxa"/>
            <w:vAlign w:val="bottom"/>
          </w:tcPr>
          <w:p>
            <w:pPr>
              <w:ind w:left="100"/>
              <w:spacing w:after="0" w:line="128" w:lineRule="exact"/>
              <w:rPr>
                <w:sz w:val="20"/>
                <w:szCs w:val="20"/>
                <w:color w:val="auto"/>
              </w:rPr>
            </w:pPr>
            <w:r>
              <w:rPr>
                <w:rFonts w:ascii="Arial" w:cs="Arial" w:eastAsia="Arial" w:hAnsi="Arial"/>
                <w:sz w:val="13"/>
                <w:szCs w:val="13"/>
                <w:color w:val="0000FF"/>
              </w:rPr>
              <w:t>140,000</w:t>
            </w:r>
          </w:p>
        </w:tc>
        <w:tc>
          <w:tcPr>
            <w:tcW w:w="2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40" w:type="dxa"/>
            <w:vAlign w:val="bottom"/>
          </w:tcPr>
          <w:p>
            <w:pPr>
              <w:ind w:left="80"/>
              <w:spacing w:after="0" w:line="128" w:lineRule="exact"/>
              <w:rPr>
                <w:sz w:val="20"/>
                <w:szCs w:val="20"/>
                <w:color w:val="auto"/>
              </w:rPr>
            </w:pPr>
            <w:r>
              <w:rPr>
                <w:rFonts w:ascii="Arial" w:cs="Arial" w:eastAsia="Arial" w:hAnsi="Arial"/>
                <w:sz w:val="13"/>
                <w:szCs w:val="13"/>
                <w:color w:val="0000FF"/>
                <w:w w:val="98"/>
              </w:rPr>
              <w:t>11/08/2026</w:t>
            </w:r>
          </w:p>
        </w:tc>
        <w:tc>
          <w:tcPr>
            <w:tcW w:w="7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700" w:type="dxa"/>
            <w:vAlign w:val="bottom"/>
          </w:tcPr>
          <w:p>
            <w:pPr>
              <w:ind w:left="300"/>
              <w:spacing w:after="0" w:line="12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280"/>
              <w:spacing w:after="0" w:line="128" w:lineRule="exact"/>
              <w:rPr>
                <w:sz w:val="20"/>
                <w:szCs w:val="20"/>
                <w:color w:val="auto"/>
              </w:rPr>
            </w:pPr>
            <w:r>
              <w:rPr>
                <w:rFonts w:ascii="Arial" w:cs="Arial" w:eastAsia="Arial" w:hAnsi="Arial"/>
                <w:sz w:val="13"/>
                <w:szCs w:val="13"/>
                <w:color w:val="0000FF"/>
              </w:rPr>
              <w:t>140,000</w:t>
            </w:r>
          </w:p>
        </w:tc>
        <w:tc>
          <w:tcPr>
            <w:tcW w:w="760" w:type="dxa"/>
            <w:vAlign w:val="bottom"/>
          </w:tcPr>
          <w:p>
            <w:pPr>
              <w:ind w:left="340"/>
              <w:spacing w:after="0" w:line="128"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ind w:left="180"/>
              <w:spacing w:after="0" w:line="146"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70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80" w:firstLine="6"/>
        <w:spacing w:after="0" w:line="246"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12/48th of the total number of shares subject to the Option will vest and become exercisable on October 19, 2017 and 1/48th of the total number of shares subject to the Option will vest and become exercisable each month thereafter over the succeeding 36 months, such that all shares subject to the Option will be fully vested and exercisable on October 19, 2020, subject to the recipient's continued status as a Service Provider (as defined in the Company's 2011 Equity Incentive Plan) through each applicable vest date.</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Nicholas Khadder, attorney</w:t>
            </w:r>
          </w:p>
        </w:tc>
        <w:tc>
          <w:tcPr>
            <w:tcW w:w="8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11/10/2016</w:t>
            </w:r>
          </w:p>
        </w:tc>
        <w:tc>
          <w:tcPr>
            <w:tcW w:w="0" w:type="dxa"/>
            <w:vAlign w:val="bottom"/>
          </w:tcPr>
          <w:p>
            <w:pPr>
              <w:spacing w:after="0"/>
              <w:rPr>
                <w:sz w:val="1"/>
                <w:szCs w:val="1"/>
                <w:color w:val="auto"/>
              </w:rPr>
            </w:pPr>
          </w:p>
        </w:tc>
      </w:tr>
      <w:tr>
        <w:trPr>
          <w:trHeight w:val="86"/>
        </w:trPr>
        <w:tc>
          <w:tcPr>
            <w:tcW w:w="440" w:type="dxa"/>
            <w:vAlign w:val="bottom"/>
            <w:vMerge w:val="restart"/>
          </w:tcPr>
          <w:p>
            <w:pPr>
              <w:spacing w:after="0" w:line="192" w:lineRule="exact"/>
              <w:rPr>
                <w:sz w:val="20"/>
                <w:szCs w:val="20"/>
                <w:color w:val="auto"/>
              </w:rPr>
            </w:pPr>
            <w:r>
              <w:rPr>
                <w:rFonts w:ascii="Arial" w:cs="Arial" w:eastAsia="Arial" w:hAnsi="Arial"/>
                <w:sz w:val="17"/>
                <w:szCs w:val="17"/>
                <w:color w:val="0000FF"/>
                <w:w w:val="92"/>
              </w:rPr>
              <w:t>in fact</w:t>
            </w:r>
          </w:p>
        </w:tc>
        <w:tc>
          <w:tcPr>
            <w:tcW w:w="17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440" w:type="dxa"/>
            <w:vAlign w:val="bottom"/>
            <w:tcBorders>
              <w:bottom w:val="single" w:sz="8" w:color="auto"/>
            </w:tcBorders>
            <w:vMerge w:val="continue"/>
          </w:tcPr>
          <w:p>
            <w:pPr>
              <w:spacing w:after="0"/>
              <w:rPr>
                <w:sz w:val="7"/>
                <w:szCs w:val="7"/>
                <w:color w:val="auto"/>
              </w:rPr>
            </w:pPr>
          </w:p>
        </w:tc>
        <w:tc>
          <w:tcPr>
            <w:tcW w:w="17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80808"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2019-12-07T15:22:42Z</dcterms:created>
  <dcterms:modified xsi:type="dcterms:W3CDTF">2019-12-07T15:22:42Z</dcterms:modified>
</cp:coreProperties>
</file>