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 Jeffrey G.</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08/20/2024</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08/20/2024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6,690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421,608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which grant was originally reported on Form 4 filed with the U.S. Securities and Exchange Commission on May 21, 2024.</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/s/Jeffrey G Black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5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Agnieszka Gallagher,</w:t>
      </w:r>
      <w:r>
        <w:rPr>
          <w:sz w:val="20"/>
          <w:szCs w:val="20"/>
          <w:color w:val="auto"/>
        </w:rPr>
        <w:tab/>
      </w:r>
      <w:r>
        <w:rPr>
          <w:rFonts w:ascii="Times New Roman" w:cs="Times New Roman" w:eastAsia="Times New Roman" w:hAnsi="Times New Roman"/>
          <w:sz w:val="17"/>
          <w:szCs w:val="17"/>
          <w:color w:val="0000FF"/>
        </w:rPr>
        <w:t>09/05/2024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943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2024-09-05T17:21:51Z</dcterms:created>
  <dcterms:modified xsi:type="dcterms:W3CDTF">2024-09-05T17:21:51Z</dcterms:modified>
</cp:coreProperties>
</file>