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ind w:left="4520"/>
        <w:spacing w:after="0"/>
        <w:rPr>
          <w:sz w:val="20"/>
          <w:szCs w:val="20"/>
          <w:color w:val="auto"/>
        </w:rPr>
      </w:pPr>
      <w:r>
        <w:rPr>
          <w:rFonts w:ascii="Arial" w:cs="Arial" w:eastAsia="Arial" w:hAnsi="Arial"/>
          <w:sz w:val="18"/>
          <w:szCs w:val="18"/>
          <w:color w:val="auto"/>
        </w:rPr>
        <w:t>__________________________</w:t>
      </w:r>
    </w:p>
    <w:p>
      <w:pPr>
        <w:spacing w:after="0" w:line="15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13"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__________________________</w:t>
      </w:r>
    </w:p>
    <w:p>
      <w:pPr>
        <w:spacing w:after="0" w:line="17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September 15, 2014</w:t>
      </w:r>
    </w:p>
    <w:p>
      <w:pPr>
        <w:spacing w:after="0" w:line="168"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__________________________</w:t>
      </w:r>
    </w:p>
    <w:p>
      <w:pPr>
        <w:spacing w:after="0" w:line="15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FLUIDIGM CORPORATION</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82" w:lineRule="exact"/>
        <w:rPr>
          <w:sz w:val="24"/>
          <w:szCs w:val="24"/>
          <w:color w:val="auto"/>
        </w:rPr>
      </w:pPr>
    </w:p>
    <w:tbl>
      <w:tblPr>
        <w:tblLayout w:type="fixed"/>
        <w:tblInd w:w="640" w:type="dxa"/>
        <w:tblCellMar>
          <w:top w:w="0" w:type="dxa"/>
          <w:left w:w="0" w:type="dxa"/>
          <w:bottom w:w="0" w:type="dxa"/>
          <w:right w:w="0" w:type="dxa"/>
        </w:tblCellMar>
      </w:tblPr>
      <w:tr>
        <w:trPr>
          <w:trHeight w:val="230"/>
        </w:trPr>
        <w:tc>
          <w:tcPr>
            <w:tcW w:w="2400" w:type="dxa"/>
            <w:vAlign w:val="bottom"/>
          </w:tcPr>
          <w:p>
            <w:pPr>
              <w:spacing w:after="0"/>
              <w:rPr>
                <w:sz w:val="20"/>
                <w:szCs w:val="20"/>
                <w:color w:val="auto"/>
              </w:rPr>
            </w:pPr>
          </w:p>
        </w:tc>
        <w:tc>
          <w:tcPr>
            <w:tcW w:w="5480" w:type="dxa"/>
            <w:vAlign w:val="bottom"/>
          </w:tcPr>
          <w:p>
            <w:pPr>
              <w:jc w:val="right"/>
              <w:ind w:right="1558"/>
              <w:spacing w:after="0"/>
              <w:rPr>
                <w:sz w:val="20"/>
                <w:szCs w:val="20"/>
                <w:color w:val="auto"/>
              </w:rPr>
            </w:pPr>
            <w:r>
              <w:rPr>
                <w:rFonts w:ascii="Arial" w:cs="Arial" w:eastAsia="Arial" w:hAnsi="Arial"/>
                <w:sz w:val="18"/>
                <w:szCs w:val="18"/>
                <w:color w:val="auto"/>
              </w:rPr>
              <w:t>__________________________</w:t>
            </w:r>
          </w:p>
        </w:tc>
        <w:tc>
          <w:tcPr>
            <w:tcW w:w="2020" w:type="dxa"/>
            <w:vAlign w:val="bottom"/>
          </w:tcPr>
          <w:p>
            <w:pPr>
              <w:spacing w:after="0"/>
              <w:rPr>
                <w:sz w:val="20"/>
                <w:szCs w:val="20"/>
                <w:color w:val="auto"/>
              </w:rPr>
            </w:pPr>
          </w:p>
        </w:tc>
      </w:tr>
      <w:tr>
        <w:trPr>
          <w:trHeight w:val="378"/>
        </w:trPr>
        <w:tc>
          <w:tcPr>
            <w:tcW w:w="2400" w:type="dxa"/>
            <w:vAlign w:val="bottom"/>
          </w:tcPr>
          <w:p>
            <w:pPr>
              <w:jc w:val="center"/>
              <w:ind w:right="682"/>
              <w:spacing w:after="0"/>
              <w:rPr>
                <w:sz w:val="20"/>
                <w:szCs w:val="20"/>
                <w:color w:val="auto"/>
              </w:rPr>
            </w:pPr>
            <w:r>
              <w:rPr>
                <w:rFonts w:ascii="Arial" w:cs="Arial" w:eastAsia="Arial" w:hAnsi="Arial"/>
                <w:sz w:val="18"/>
                <w:szCs w:val="18"/>
                <w:b w:val="1"/>
                <w:bCs w:val="1"/>
                <w:color w:val="auto"/>
                <w:w w:val="91"/>
              </w:rPr>
              <w:t>Delaware</w:t>
            </w:r>
          </w:p>
        </w:tc>
        <w:tc>
          <w:tcPr>
            <w:tcW w:w="5480" w:type="dxa"/>
            <w:vAlign w:val="bottom"/>
          </w:tcPr>
          <w:p>
            <w:pPr>
              <w:jc w:val="center"/>
              <w:ind w:right="18"/>
              <w:spacing w:after="0"/>
              <w:rPr>
                <w:sz w:val="20"/>
                <w:szCs w:val="20"/>
                <w:color w:val="auto"/>
              </w:rPr>
            </w:pPr>
            <w:r>
              <w:rPr>
                <w:rFonts w:ascii="Arial" w:cs="Arial" w:eastAsia="Arial" w:hAnsi="Arial"/>
                <w:sz w:val="18"/>
                <w:szCs w:val="18"/>
                <w:b w:val="1"/>
                <w:bCs w:val="1"/>
                <w:color w:val="auto"/>
                <w:w w:val="90"/>
              </w:rPr>
              <w:t>001-34180</w:t>
            </w:r>
          </w:p>
        </w:tc>
        <w:tc>
          <w:tcPr>
            <w:tcW w:w="2020" w:type="dxa"/>
            <w:vAlign w:val="bottom"/>
          </w:tcPr>
          <w:p>
            <w:pPr>
              <w:jc w:val="center"/>
              <w:ind w:left="822"/>
              <w:spacing w:after="0"/>
              <w:rPr>
                <w:sz w:val="20"/>
                <w:szCs w:val="20"/>
                <w:color w:val="auto"/>
              </w:rPr>
            </w:pPr>
            <w:r>
              <w:rPr>
                <w:rFonts w:ascii="Arial" w:cs="Arial" w:eastAsia="Arial" w:hAnsi="Arial"/>
                <w:sz w:val="18"/>
                <w:szCs w:val="18"/>
                <w:b w:val="1"/>
                <w:bCs w:val="1"/>
                <w:color w:val="auto"/>
                <w:w w:val="91"/>
              </w:rPr>
              <w:t>77-0513190</w:t>
            </w:r>
          </w:p>
        </w:tc>
      </w:tr>
      <w:tr>
        <w:trPr>
          <w:trHeight w:val="180"/>
        </w:trPr>
        <w:tc>
          <w:tcPr>
            <w:tcW w:w="2400" w:type="dxa"/>
            <w:vAlign w:val="bottom"/>
          </w:tcPr>
          <w:p>
            <w:pPr>
              <w:jc w:val="center"/>
              <w:ind w:right="682"/>
              <w:spacing w:after="0"/>
              <w:rPr>
                <w:sz w:val="20"/>
                <w:szCs w:val="20"/>
                <w:color w:val="auto"/>
              </w:rPr>
            </w:pPr>
            <w:r>
              <w:rPr>
                <w:rFonts w:ascii="Arial" w:cs="Arial" w:eastAsia="Arial" w:hAnsi="Arial"/>
                <w:sz w:val="14"/>
                <w:szCs w:val="14"/>
                <w:b w:val="1"/>
                <w:bCs w:val="1"/>
                <w:color w:val="auto"/>
                <w:w w:val="93"/>
              </w:rPr>
              <w:t>(State or other jurisdiction</w:t>
            </w:r>
          </w:p>
        </w:tc>
        <w:tc>
          <w:tcPr>
            <w:tcW w:w="5480" w:type="dxa"/>
            <w:vAlign w:val="bottom"/>
          </w:tcPr>
          <w:p>
            <w:pPr>
              <w:jc w:val="center"/>
              <w:ind w:right="18"/>
              <w:spacing w:after="0"/>
              <w:rPr>
                <w:sz w:val="20"/>
                <w:szCs w:val="20"/>
                <w:color w:val="auto"/>
              </w:rPr>
            </w:pPr>
            <w:r>
              <w:rPr>
                <w:rFonts w:ascii="Arial" w:cs="Arial" w:eastAsia="Arial" w:hAnsi="Arial"/>
                <w:sz w:val="14"/>
                <w:szCs w:val="14"/>
                <w:b w:val="1"/>
                <w:bCs w:val="1"/>
                <w:color w:val="auto"/>
                <w:w w:val="92"/>
              </w:rPr>
              <w:t>(Commission</w:t>
            </w:r>
          </w:p>
        </w:tc>
        <w:tc>
          <w:tcPr>
            <w:tcW w:w="2020" w:type="dxa"/>
            <w:vAlign w:val="bottom"/>
          </w:tcPr>
          <w:p>
            <w:pPr>
              <w:jc w:val="center"/>
              <w:ind w:left="802"/>
              <w:spacing w:after="0"/>
              <w:rPr>
                <w:sz w:val="20"/>
                <w:szCs w:val="20"/>
                <w:color w:val="auto"/>
              </w:rPr>
            </w:pPr>
            <w:r>
              <w:rPr>
                <w:rFonts w:ascii="Arial" w:cs="Arial" w:eastAsia="Arial" w:hAnsi="Arial"/>
                <w:sz w:val="14"/>
                <w:szCs w:val="14"/>
                <w:b w:val="1"/>
                <w:bCs w:val="1"/>
                <w:color w:val="auto"/>
                <w:w w:val="98"/>
              </w:rPr>
              <w:t>(IRS Employer</w:t>
            </w:r>
          </w:p>
        </w:tc>
      </w:tr>
      <w:tr>
        <w:trPr>
          <w:trHeight w:val="186"/>
        </w:trPr>
        <w:tc>
          <w:tcPr>
            <w:tcW w:w="2400" w:type="dxa"/>
            <w:vAlign w:val="bottom"/>
          </w:tcPr>
          <w:p>
            <w:pPr>
              <w:jc w:val="center"/>
              <w:ind w:right="682"/>
              <w:spacing w:after="0"/>
              <w:rPr>
                <w:sz w:val="20"/>
                <w:szCs w:val="20"/>
                <w:color w:val="auto"/>
              </w:rPr>
            </w:pPr>
            <w:r>
              <w:rPr>
                <w:rFonts w:ascii="Arial" w:cs="Arial" w:eastAsia="Arial" w:hAnsi="Arial"/>
                <w:sz w:val="14"/>
                <w:szCs w:val="14"/>
                <w:b w:val="1"/>
                <w:bCs w:val="1"/>
                <w:color w:val="auto"/>
                <w:w w:val="92"/>
              </w:rPr>
              <w:t>of incorporation)</w:t>
            </w:r>
          </w:p>
        </w:tc>
        <w:tc>
          <w:tcPr>
            <w:tcW w:w="5480" w:type="dxa"/>
            <w:vAlign w:val="bottom"/>
          </w:tcPr>
          <w:p>
            <w:pPr>
              <w:jc w:val="center"/>
              <w:ind w:right="18"/>
              <w:spacing w:after="0"/>
              <w:rPr>
                <w:sz w:val="20"/>
                <w:szCs w:val="20"/>
                <w:color w:val="auto"/>
              </w:rPr>
            </w:pPr>
            <w:r>
              <w:rPr>
                <w:rFonts w:ascii="Arial" w:cs="Arial" w:eastAsia="Arial" w:hAnsi="Arial"/>
                <w:sz w:val="14"/>
                <w:szCs w:val="14"/>
                <w:b w:val="1"/>
                <w:bCs w:val="1"/>
                <w:color w:val="auto"/>
                <w:w w:val="95"/>
              </w:rPr>
              <w:t>File Number)</w:t>
            </w:r>
          </w:p>
        </w:tc>
        <w:tc>
          <w:tcPr>
            <w:tcW w:w="2020" w:type="dxa"/>
            <w:vAlign w:val="bottom"/>
          </w:tcPr>
          <w:p>
            <w:pPr>
              <w:jc w:val="center"/>
              <w:ind w:left="822"/>
              <w:spacing w:after="0"/>
              <w:rPr>
                <w:sz w:val="20"/>
                <w:szCs w:val="20"/>
                <w:color w:val="auto"/>
              </w:rPr>
            </w:pPr>
            <w:r>
              <w:rPr>
                <w:rFonts w:ascii="Arial" w:cs="Arial" w:eastAsia="Arial" w:hAnsi="Arial"/>
                <w:sz w:val="14"/>
                <w:szCs w:val="14"/>
                <w:b w:val="1"/>
                <w:bCs w:val="1"/>
                <w:color w:val="auto"/>
                <w:w w:val="94"/>
              </w:rPr>
              <w:t>Identification No.)</w:t>
            </w:r>
          </w:p>
        </w:tc>
      </w:tr>
      <w:tr>
        <w:trPr>
          <w:trHeight w:val="372"/>
        </w:trPr>
        <w:tc>
          <w:tcPr>
            <w:tcW w:w="2400" w:type="dxa"/>
            <w:vAlign w:val="bottom"/>
          </w:tcPr>
          <w:p>
            <w:pPr>
              <w:spacing w:after="0"/>
              <w:rPr>
                <w:sz w:val="24"/>
                <w:szCs w:val="24"/>
                <w:color w:val="auto"/>
              </w:rPr>
            </w:pPr>
          </w:p>
        </w:tc>
        <w:tc>
          <w:tcPr>
            <w:tcW w:w="5480" w:type="dxa"/>
            <w:vAlign w:val="bottom"/>
          </w:tcPr>
          <w:p>
            <w:pPr>
              <w:jc w:val="center"/>
              <w:ind w:right="58"/>
              <w:spacing w:after="0"/>
              <w:rPr>
                <w:sz w:val="20"/>
                <w:szCs w:val="20"/>
                <w:color w:val="auto"/>
              </w:rPr>
            </w:pPr>
            <w:r>
              <w:rPr>
                <w:rFonts w:ascii="Arial" w:cs="Arial" w:eastAsia="Arial" w:hAnsi="Arial"/>
                <w:sz w:val="18"/>
                <w:szCs w:val="18"/>
                <w:b w:val="1"/>
                <w:bCs w:val="1"/>
                <w:color w:val="auto"/>
                <w:w w:val="89"/>
              </w:rPr>
              <w:t>7000 Shoreline Court, Suite 100</w:t>
            </w:r>
          </w:p>
        </w:tc>
        <w:tc>
          <w:tcPr>
            <w:tcW w:w="2020" w:type="dxa"/>
            <w:vAlign w:val="bottom"/>
          </w:tcPr>
          <w:p>
            <w:pPr>
              <w:spacing w:after="0"/>
              <w:rPr>
                <w:sz w:val="24"/>
                <w:szCs w:val="24"/>
                <w:color w:val="auto"/>
              </w:rPr>
            </w:pPr>
          </w:p>
        </w:tc>
      </w:tr>
      <w:tr>
        <w:trPr>
          <w:trHeight w:val="212"/>
        </w:trPr>
        <w:tc>
          <w:tcPr>
            <w:tcW w:w="2400" w:type="dxa"/>
            <w:vAlign w:val="bottom"/>
          </w:tcPr>
          <w:p>
            <w:pPr>
              <w:spacing w:after="0"/>
              <w:rPr>
                <w:sz w:val="18"/>
                <w:szCs w:val="18"/>
                <w:color w:val="auto"/>
              </w:rPr>
            </w:pPr>
          </w:p>
        </w:tc>
        <w:tc>
          <w:tcPr>
            <w:tcW w:w="5480" w:type="dxa"/>
            <w:vAlign w:val="bottom"/>
          </w:tcPr>
          <w:p>
            <w:pPr>
              <w:jc w:val="center"/>
              <w:ind w:right="38"/>
              <w:spacing w:after="0"/>
              <w:rPr>
                <w:sz w:val="20"/>
                <w:szCs w:val="20"/>
                <w:color w:val="auto"/>
              </w:rPr>
            </w:pPr>
            <w:r>
              <w:rPr>
                <w:rFonts w:ascii="Arial" w:cs="Arial" w:eastAsia="Arial" w:hAnsi="Arial"/>
                <w:sz w:val="18"/>
                <w:szCs w:val="18"/>
                <w:b w:val="1"/>
                <w:bCs w:val="1"/>
                <w:color w:val="auto"/>
                <w:w w:val="90"/>
              </w:rPr>
              <w:t>South San Francisco, California 94080</w:t>
            </w:r>
          </w:p>
        </w:tc>
        <w:tc>
          <w:tcPr>
            <w:tcW w:w="2020" w:type="dxa"/>
            <w:vAlign w:val="bottom"/>
          </w:tcPr>
          <w:p>
            <w:pPr>
              <w:spacing w:after="0"/>
              <w:rPr>
                <w:sz w:val="18"/>
                <w:szCs w:val="18"/>
                <w:color w:val="auto"/>
              </w:rPr>
            </w:pPr>
          </w:p>
        </w:tc>
      </w:tr>
      <w:tr>
        <w:trPr>
          <w:trHeight w:val="186"/>
        </w:trPr>
        <w:tc>
          <w:tcPr>
            <w:tcW w:w="2400" w:type="dxa"/>
            <w:vAlign w:val="bottom"/>
          </w:tcPr>
          <w:p>
            <w:pPr>
              <w:spacing w:after="0"/>
              <w:rPr>
                <w:sz w:val="16"/>
                <w:szCs w:val="16"/>
                <w:color w:val="auto"/>
              </w:rPr>
            </w:pPr>
          </w:p>
        </w:tc>
        <w:tc>
          <w:tcPr>
            <w:tcW w:w="5480" w:type="dxa"/>
            <w:vAlign w:val="bottom"/>
          </w:tcPr>
          <w:p>
            <w:pPr>
              <w:jc w:val="center"/>
              <w:ind w:right="38"/>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2020" w:type="dxa"/>
            <w:vAlign w:val="bottom"/>
          </w:tcPr>
          <w:p>
            <w:pPr>
              <w:spacing w:after="0"/>
              <w:rPr>
                <w:sz w:val="16"/>
                <w:szCs w:val="16"/>
                <w:color w:val="auto"/>
              </w:rPr>
            </w:pPr>
          </w:p>
        </w:tc>
      </w:tr>
      <w:tr>
        <w:trPr>
          <w:trHeight w:val="354"/>
        </w:trPr>
        <w:tc>
          <w:tcPr>
            <w:tcW w:w="2400" w:type="dxa"/>
            <w:vAlign w:val="bottom"/>
          </w:tcPr>
          <w:p>
            <w:pPr>
              <w:spacing w:after="0"/>
              <w:rPr>
                <w:sz w:val="24"/>
                <w:szCs w:val="24"/>
                <w:color w:val="auto"/>
              </w:rPr>
            </w:pPr>
          </w:p>
        </w:tc>
        <w:tc>
          <w:tcPr>
            <w:tcW w:w="5480" w:type="dxa"/>
            <w:vAlign w:val="bottom"/>
          </w:tcPr>
          <w:p>
            <w:pPr>
              <w:jc w:val="right"/>
              <w:ind w:right="2158"/>
              <w:spacing w:after="0"/>
              <w:rPr>
                <w:sz w:val="20"/>
                <w:szCs w:val="20"/>
                <w:color w:val="auto"/>
              </w:rPr>
            </w:pPr>
            <w:r>
              <w:rPr>
                <w:rFonts w:ascii="Arial" w:cs="Arial" w:eastAsia="Arial" w:hAnsi="Arial"/>
                <w:sz w:val="18"/>
                <w:szCs w:val="18"/>
                <w:b w:val="1"/>
                <w:bCs w:val="1"/>
                <w:color w:val="auto"/>
              </w:rPr>
              <w:t>(650) 266-6000</w:t>
            </w:r>
          </w:p>
        </w:tc>
        <w:tc>
          <w:tcPr>
            <w:tcW w:w="2020" w:type="dxa"/>
            <w:vAlign w:val="bottom"/>
          </w:tcPr>
          <w:p>
            <w:pPr>
              <w:spacing w:after="0"/>
              <w:rPr>
                <w:sz w:val="24"/>
                <w:szCs w:val="24"/>
                <w:color w:val="auto"/>
              </w:rPr>
            </w:pPr>
          </w:p>
        </w:tc>
      </w:tr>
      <w:tr>
        <w:trPr>
          <w:trHeight w:val="186"/>
        </w:trPr>
        <w:tc>
          <w:tcPr>
            <w:tcW w:w="2400" w:type="dxa"/>
            <w:vAlign w:val="bottom"/>
          </w:tcPr>
          <w:p>
            <w:pPr>
              <w:spacing w:after="0"/>
              <w:rPr>
                <w:sz w:val="16"/>
                <w:szCs w:val="16"/>
                <w:color w:val="auto"/>
              </w:rPr>
            </w:pPr>
          </w:p>
        </w:tc>
        <w:tc>
          <w:tcPr>
            <w:tcW w:w="5480" w:type="dxa"/>
            <w:vAlign w:val="bottom"/>
          </w:tcPr>
          <w:p>
            <w:pPr>
              <w:jc w:val="center"/>
              <w:ind w:right="5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020" w:type="dxa"/>
            <w:vAlign w:val="bottom"/>
          </w:tcPr>
          <w:p>
            <w:pPr>
              <w:spacing w:after="0"/>
              <w:rPr>
                <w:sz w:val="16"/>
                <w:szCs w:val="16"/>
                <w:color w:val="auto"/>
              </w:rPr>
            </w:pPr>
          </w:p>
        </w:tc>
      </w:tr>
      <w:tr>
        <w:trPr>
          <w:trHeight w:val="470"/>
        </w:trPr>
        <w:tc>
          <w:tcPr>
            <w:tcW w:w="2400" w:type="dxa"/>
            <w:vAlign w:val="bottom"/>
          </w:tcPr>
          <w:p>
            <w:pPr>
              <w:spacing w:after="0"/>
              <w:rPr>
                <w:sz w:val="24"/>
                <w:szCs w:val="24"/>
                <w:color w:val="auto"/>
              </w:rPr>
            </w:pPr>
          </w:p>
        </w:tc>
        <w:tc>
          <w:tcPr>
            <w:tcW w:w="5480" w:type="dxa"/>
            <w:vAlign w:val="bottom"/>
          </w:tcPr>
          <w:p>
            <w:pPr>
              <w:jc w:val="center"/>
              <w:ind w:right="38"/>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2020" w:type="dxa"/>
            <w:vAlign w:val="bottom"/>
          </w:tcPr>
          <w:p>
            <w:pPr>
              <w:spacing w:after="0"/>
              <w:rPr>
                <w:sz w:val="24"/>
                <w:szCs w:val="24"/>
                <w:color w:val="auto"/>
              </w:rPr>
            </w:pPr>
          </w:p>
        </w:tc>
      </w:tr>
      <w:tr>
        <w:trPr>
          <w:trHeight w:val="230"/>
        </w:trPr>
        <w:tc>
          <w:tcPr>
            <w:tcW w:w="2400" w:type="dxa"/>
            <w:vAlign w:val="bottom"/>
          </w:tcPr>
          <w:p>
            <w:pPr>
              <w:spacing w:after="0"/>
              <w:rPr>
                <w:sz w:val="20"/>
                <w:szCs w:val="20"/>
                <w:color w:val="auto"/>
              </w:rPr>
            </w:pPr>
          </w:p>
        </w:tc>
        <w:tc>
          <w:tcPr>
            <w:tcW w:w="5480" w:type="dxa"/>
            <w:vAlign w:val="bottom"/>
          </w:tcPr>
          <w:p>
            <w:pPr>
              <w:jc w:val="right"/>
              <w:ind w:right="1598"/>
              <w:spacing w:after="0"/>
              <w:rPr>
                <w:sz w:val="20"/>
                <w:szCs w:val="20"/>
                <w:color w:val="auto"/>
              </w:rPr>
            </w:pPr>
            <w:r>
              <w:rPr>
                <w:rFonts w:ascii="Arial" w:cs="Arial" w:eastAsia="Arial" w:hAnsi="Arial"/>
                <w:sz w:val="18"/>
                <w:szCs w:val="18"/>
                <w:color w:val="auto"/>
              </w:rPr>
              <w:t>__________________________</w:t>
            </w:r>
          </w:p>
        </w:tc>
        <w:tc>
          <w:tcPr>
            <w:tcW w:w="2020" w:type="dxa"/>
            <w:vAlign w:val="bottom"/>
          </w:tcPr>
          <w:p>
            <w:pPr>
              <w:spacing w:after="0"/>
              <w:rPr>
                <w:sz w:val="20"/>
                <w:szCs w:val="20"/>
                <w:color w:val="auto"/>
              </w:rPr>
            </w:pPr>
          </w:p>
        </w:tc>
      </w:tr>
    </w:tbl>
    <w:p>
      <w:pPr>
        <w:spacing w:after="0" w:line="14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6" w:lineRule="exact"/>
        <w:rPr>
          <w:sz w:val="24"/>
          <w:szCs w:val="24"/>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Arial" w:cs="Arial" w:eastAsia="Arial" w:hAnsi="Arial"/>
          <w:sz w:val="18"/>
          <w:szCs w:val="18"/>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Arial" w:cs="Arial" w:eastAsia="Arial" w:hAnsi="Arial"/>
          <w:sz w:val="18"/>
          <w:szCs w:val="18"/>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Arial" w:cs="Arial" w:eastAsia="Arial" w:hAnsi="Arial"/>
          <w:sz w:val="18"/>
          <w:szCs w:val="18"/>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300"/>
          </w:cols>
          <w:pgMar w:left="240" w:top="733" w:right="359" w:bottom="1440" w:gutter="0" w:footer="0" w:header="0"/>
        </w:sectPr>
      </w:pPr>
    </w:p>
    <w:bookmarkStart w:id="1" w:name="page2"/>
    <w:bookmarkEnd w:id="1"/>
    <w:p>
      <w:pPr>
        <w:ind w:left="40"/>
        <w:spacing w:after="0"/>
        <w:tabs>
          <w:tab w:leader="none" w:pos="110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right="240" w:firstLine="432"/>
        <w:spacing w:after="0" w:line="286" w:lineRule="auto"/>
        <w:rPr>
          <w:sz w:val="20"/>
          <w:szCs w:val="20"/>
          <w:color w:val="auto"/>
        </w:rPr>
      </w:pPr>
      <w:r>
        <w:rPr>
          <w:rFonts w:ascii="Arial" w:cs="Arial" w:eastAsia="Arial" w:hAnsi="Arial"/>
          <w:sz w:val="17"/>
          <w:szCs w:val="17"/>
          <w:color w:val="auto"/>
        </w:rPr>
        <w:t>On September 15, 2014, Fluidigm Corporation (the “Company”) and ARE-SAN FRANCISCO NO. 17, LLC entered into an amendment (the “Amendment”) to the lease agreement dated as of September 14, 2010, as amended (the “Lease”), relating to the lease of office and laboratory space at the Company’s headquarters located at 7000 Shoreline Court, South San Francisco, California. The Amendment provides for the following:</w:t>
      </w:r>
    </w:p>
    <w:p>
      <w:pPr>
        <w:spacing w:after="0" w:line="57" w:lineRule="exact"/>
        <w:rPr>
          <w:sz w:val="20"/>
          <w:szCs w:val="20"/>
          <w:color w:val="auto"/>
        </w:rPr>
      </w:pPr>
    </w:p>
    <w:p>
      <w:pPr>
        <w:ind w:left="800" w:right="140" w:hanging="333"/>
        <w:spacing w:after="0" w:line="277" w:lineRule="auto"/>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expansion of the premises covered under the Lease by approximately 9,000 square feet of office and laboratory space, effective on October 1, 2014 (the “Additional Space”);</w:t>
      </w:r>
    </w:p>
    <w:p>
      <w:pPr>
        <w:spacing w:after="0" w:line="62" w:lineRule="exact"/>
        <w:rPr>
          <w:rFonts w:ascii="Arial" w:cs="Arial" w:eastAsia="Arial" w:hAnsi="Arial"/>
          <w:sz w:val="18"/>
          <w:szCs w:val="18"/>
          <w:color w:val="auto"/>
        </w:rPr>
      </w:pPr>
    </w:p>
    <w:p>
      <w:pPr>
        <w:ind w:left="800" w:right="160" w:hanging="333"/>
        <w:spacing w:after="0" w:line="277" w:lineRule="auto"/>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payment by the Company of monthly base rent for the Additional Space of approximately $24,000 from October 1, 2014 through April 30, 2016, with annual increases of 3% thereafter commencing in May 2016;</w:t>
      </w:r>
    </w:p>
    <w:p>
      <w:pPr>
        <w:spacing w:after="0" w:line="62" w:lineRule="exact"/>
        <w:rPr>
          <w:rFonts w:ascii="Arial" w:cs="Arial" w:eastAsia="Arial" w:hAnsi="Arial"/>
          <w:sz w:val="18"/>
          <w:szCs w:val="18"/>
          <w:color w:val="auto"/>
        </w:rPr>
      </w:pPr>
    </w:p>
    <w:p>
      <w:pPr>
        <w:ind w:left="800" w:hanging="333"/>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payment by the Company of certain operating expenses during the term of the Lease; and</w:t>
      </w:r>
    </w:p>
    <w:p>
      <w:pPr>
        <w:spacing w:after="0" w:line="117" w:lineRule="exact"/>
        <w:rPr>
          <w:rFonts w:ascii="Arial" w:cs="Arial" w:eastAsia="Arial" w:hAnsi="Arial"/>
          <w:sz w:val="18"/>
          <w:szCs w:val="18"/>
          <w:color w:val="auto"/>
        </w:rPr>
      </w:pPr>
    </w:p>
    <w:p>
      <w:pPr>
        <w:ind w:left="800" w:hanging="333"/>
        <w:spacing w:after="0" w:line="277" w:lineRule="auto"/>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expansion and extension of the Company’s existing right of first refusal to any additional space which becomes available within the building by one year to April 15, 2017.</w:t>
      </w:r>
    </w:p>
    <w:p>
      <w:pPr>
        <w:spacing w:after="0" w:line="116"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foregoing summary of the Amendment does not purport to be complete and is qualified in its entirety by reference to the Amendment, which will be filed as an exhibit to the Company’s Quarterly Report on Form 10-Q for the quarter ending September 30, 2014.</w:t>
      </w:r>
    </w:p>
    <w:p>
      <w:pPr>
        <w:sectPr>
          <w:pgSz w:w="11900" w:h="16838" w:orient="portrait"/>
          <w:cols w:equalWidth="0" w:num="1">
            <w:col w:w="11400"/>
          </w:cols>
          <w:pgMar w:left="240" w:top="742" w:right="25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firstLine="87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FLUIDIGM CORPORATION</w:t>
      </w:r>
    </w:p>
    <w:p>
      <w:pPr>
        <w:spacing w:after="0" w:line="391" w:lineRule="exact"/>
        <w:rPr>
          <w:sz w:val="20"/>
          <w:szCs w:val="20"/>
          <w:color w:val="auto"/>
        </w:rPr>
      </w:pPr>
    </w:p>
    <w:p>
      <w:pPr>
        <w:ind w:left="40"/>
        <w:spacing w:after="0"/>
        <w:tabs>
          <w:tab w:leader="none" w:pos="6600" w:val="left"/>
          <w:tab w:leader="none" w:pos="7340" w:val="left"/>
        </w:tabs>
        <w:rPr>
          <w:sz w:val="20"/>
          <w:szCs w:val="20"/>
          <w:color w:val="auto"/>
        </w:rPr>
      </w:pPr>
      <w:r>
        <w:rPr>
          <w:rFonts w:ascii="Arial" w:cs="Arial" w:eastAsia="Arial" w:hAnsi="Arial"/>
          <w:sz w:val="18"/>
          <w:szCs w:val="18"/>
          <w:color w:val="auto"/>
        </w:rPr>
        <w:t>Date: September 19,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31750</wp:posOffset>
            </wp:positionV>
            <wp:extent cx="25984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57"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Vikram Jog</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160"/>
      </w:cols>
      <w:pgMar w:left="240" w:top="58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2019-12-07T02:54:58Z</dcterms:created>
  <dcterms:modified xsi:type="dcterms:W3CDTF">2019-12-07T02:54:58Z</dcterms:modified>
</cp:coreProperties>
</file>