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00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000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400"/>
        <w:spacing w:after="0" w:line="38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02/13/2017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562"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1"/>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2"/>
              <w:spacing w:after="0"/>
              <w:rPr>
                <w:sz w:val="20"/>
                <w:szCs w:val="20"/>
                <w:color w:val="auto"/>
              </w:rPr>
            </w:pPr>
            <w:r>
              <w:rPr>
                <w:rFonts w:ascii="Arial" w:cs="Arial" w:eastAsia="Arial" w:hAnsi="Arial"/>
                <w:sz w:val="17"/>
                <w:szCs w:val="17"/>
                <w:color w:val="0000FF"/>
                <w:w w:val="96"/>
              </w:rPr>
              <w:t>76,000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20" w:type="dxa"/>
            <w:vAlign w:val="bottom"/>
            <w:vMerge w:val="restart"/>
          </w:tcPr>
          <w:p>
            <w:pPr>
              <w:jc w:val="right"/>
              <w:ind w:right="198"/>
              <w:spacing w:after="0" w:line="146" w:lineRule="exact"/>
              <w:rPr>
                <w:sz w:val="20"/>
                <w:szCs w:val="20"/>
                <w:color w:val="auto"/>
              </w:rPr>
            </w:pPr>
            <w:r>
              <w:rPr>
                <w:rFonts w:ascii="Arial" w:cs="Arial" w:eastAsia="Arial" w:hAnsi="Arial"/>
                <w:sz w:val="13"/>
                <w:szCs w:val="13"/>
                <w:color w:val="0000FF"/>
              </w:rPr>
              <w:t>02/13/2017</w:t>
            </w:r>
          </w:p>
        </w:tc>
        <w:tc>
          <w:tcPr>
            <w:tcW w:w="1100" w:type="dxa"/>
            <w:vAlign w:val="bottom"/>
          </w:tcPr>
          <w:p>
            <w:pPr>
              <w:spacing w:after="0"/>
              <w:rPr>
                <w:sz w:val="5"/>
                <w:szCs w:val="5"/>
                <w:color w:val="auto"/>
              </w:rPr>
            </w:pPr>
          </w:p>
        </w:tc>
        <w:tc>
          <w:tcPr>
            <w:tcW w:w="82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119"/>
              <w:spacing w:after="0" w:line="146" w:lineRule="exact"/>
              <w:rPr>
                <w:sz w:val="20"/>
                <w:szCs w:val="20"/>
                <w:color w:val="auto"/>
              </w:rPr>
            </w:pPr>
            <w:r>
              <w:rPr>
                <w:rFonts w:ascii="Arial" w:cs="Arial" w:eastAsia="Arial" w:hAnsi="Arial"/>
                <w:sz w:val="13"/>
                <w:szCs w:val="13"/>
                <w:color w:val="0000FF"/>
              </w:rPr>
              <w:t>76,000</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19"/>
              <w:spacing w:after="0" w:line="146" w:lineRule="exact"/>
              <w:rPr>
                <w:sz w:val="20"/>
                <w:szCs w:val="20"/>
                <w:color w:val="auto"/>
              </w:rPr>
            </w:pPr>
            <w:r>
              <w:rPr>
                <w:rFonts w:ascii="Arial" w:cs="Arial" w:eastAsia="Arial" w:hAnsi="Arial"/>
                <w:sz w:val="13"/>
                <w:szCs w:val="13"/>
                <w:color w:val="0000FF"/>
              </w:rPr>
              <w:t>76,000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2"/>
              <w:spacing w:after="0"/>
              <w:rPr>
                <w:sz w:val="20"/>
                <w:szCs w:val="20"/>
                <w:color w:val="auto"/>
              </w:rPr>
            </w:pPr>
            <w:r>
              <w:rPr>
                <w:rFonts w:ascii="Arial" w:cs="Arial" w:eastAsia="Arial" w:hAnsi="Arial"/>
                <w:sz w:val="17"/>
                <w:szCs w:val="17"/>
                <w:color w:val="0000FF"/>
                <w:w w:val="87"/>
              </w:rPr>
              <w:t>189,500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61"/>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6.16</w:t>
            </w:r>
          </w:p>
        </w:tc>
        <w:tc>
          <w:tcPr>
            <w:tcW w:w="1120" w:type="dxa"/>
            <w:vAlign w:val="bottom"/>
          </w:tcPr>
          <w:p>
            <w:pPr>
              <w:jc w:val="right"/>
              <w:ind w:right="198"/>
              <w:spacing w:after="0" w:line="128" w:lineRule="exact"/>
              <w:rPr>
                <w:sz w:val="20"/>
                <w:szCs w:val="20"/>
                <w:color w:val="auto"/>
              </w:rPr>
            </w:pPr>
            <w:r>
              <w:rPr>
                <w:rFonts w:ascii="Arial" w:cs="Arial" w:eastAsia="Arial" w:hAnsi="Arial"/>
                <w:sz w:val="13"/>
                <w:szCs w:val="13"/>
                <w:color w:val="0000FF"/>
              </w:rPr>
              <w:t>02/13/2017</w:t>
            </w:r>
          </w:p>
        </w:tc>
        <w:tc>
          <w:tcPr>
            <w:tcW w:w="1100" w:type="dxa"/>
            <w:vAlign w:val="bottom"/>
          </w:tcPr>
          <w:p>
            <w:pPr>
              <w:spacing w:after="0"/>
              <w:rPr>
                <w:sz w:val="11"/>
                <w:szCs w:val="11"/>
                <w:color w:val="auto"/>
              </w:rPr>
            </w:pPr>
          </w:p>
        </w:tc>
        <w:tc>
          <w:tcPr>
            <w:tcW w:w="82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660" w:type="dxa"/>
            <w:vAlign w:val="bottom"/>
          </w:tcPr>
          <w:p>
            <w:pPr>
              <w:jc w:val="right"/>
              <w:ind w:right="79"/>
              <w:spacing w:after="0" w:line="128" w:lineRule="exact"/>
              <w:rPr>
                <w:sz w:val="20"/>
                <w:szCs w:val="20"/>
                <w:color w:val="auto"/>
              </w:rPr>
            </w:pPr>
            <w:r>
              <w:rPr>
                <w:rFonts w:ascii="Arial" w:cs="Arial" w:eastAsia="Arial" w:hAnsi="Arial"/>
                <w:sz w:val="13"/>
                <w:szCs w:val="13"/>
                <w:color w:val="0000FF"/>
              </w:rPr>
              <w:t>189,500</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Arial" w:cs="Arial" w:eastAsia="Arial" w:hAnsi="Arial"/>
                <w:sz w:val="13"/>
                <w:szCs w:val="13"/>
                <w:color w:val="0000FF"/>
              </w:rPr>
              <w:t>02/13/2027</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199"/>
              <w:spacing w:after="0" w:line="128" w:lineRule="exact"/>
              <w:rPr>
                <w:sz w:val="20"/>
                <w:szCs w:val="20"/>
                <w:color w:val="auto"/>
              </w:rPr>
            </w:pPr>
            <w:r>
              <w:rPr>
                <w:rFonts w:ascii="Arial" w:cs="Arial" w:eastAsia="Arial" w:hAnsi="Arial"/>
                <w:sz w:val="13"/>
                <w:szCs w:val="13"/>
                <w:color w:val="0000FF"/>
              </w:rPr>
              <w:t>189,500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48" w:lineRule="exact"/>
        <w:rPr>
          <w:rFonts w:ascii="Arial" w:cs="Arial" w:eastAsia="Arial" w:hAnsi="Arial"/>
          <w:sz w:val="13"/>
          <w:szCs w:val="13"/>
          <w:color w:val="008000"/>
        </w:rPr>
      </w:pPr>
    </w:p>
    <w:p>
      <w:pPr>
        <w:ind w:left="40" w:right="460" w:firstLine="6"/>
        <w:spacing w:after="0" w:line="29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4/48th of the total number of shares underlying the Restricted Stock Units granted will vest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ind w:left="40" w:right="32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 January 1, 2021, subject to recipient continuing to be a Service Provider (as defined in the Fluidigm Corporation 2011 Equity Incentive Plan) through each such date. "Vesting Commencement Date" shall mean January 1, 2017.</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Nicholas Khadder,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02/14/2017</w:t>
            </w:r>
          </w:p>
        </w:tc>
        <w:tc>
          <w:tcPr>
            <w:tcW w:w="0" w:type="dxa"/>
            <w:vAlign w:val="bottom"/>
          </w:tcPr>
          <w:p>
            <w:pPr>
              <w:spacing w:after="0"/>
              <w:rPr>
                <w:sz w:val="1"/>
                <w:szCs w:val="1"/>
                <w:color w:val="auto"/>
              </w:rPr>
            </w:pPr>
          </w:p>
        </w:tc>
      </w:tr>
      <w:tr>
        <w:trPr>
          <w:trHeight w:val="86"/>
        </w:trPr>
        <w:tc>
          <w:tcPr>
            <w:tcW w:w="440" w:type="dxa"/>
            <w:vAlign w:val="bottom"/>
            <w:vMerge w:val="restart"/>
          </w:tcPr>
          <w:p>
            <w:pPr>
              <w:spacing w:after="0" w:line="192" w:lineRule="exact"/>
              <w:rPr>
                <w:sz w:val="20"/>
                <w:szCs w:val="20"/>
                <w:color w:val="auto"/>
              </w:rPr>
            </w:pPr>
            <w:r>
              <w:rPr>
                <w:rFonts w:ascii="Arial" w:cs="Arial" w:eastAsia="Arial" w:hAnsi="Arial"/>
                <w:sz w:val="17"/>
                <w:szCs w:val="17"/>
                <w:color w:val="0000FF"/>
                <w:w w:val="92"/>
              </w:rPr>
              <w:t>in fact</w:t>
            </w:r>
          </w:p>
        </w:tc>
        <w:tc>
          <w:tcPr>
            <w:tcW w:w="17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4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2019-12-04T00:39:20Z</dcterms:created>
  <dcterms:modified xsi:type="dcterms:W3CDTF">2019-12-04T00:39:20Z</dcterms:modified>
</cp:coreProperties>
</file>