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88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88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JOG VIKRAM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5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38,250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38,250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vest as to 1/4th of the underlying shares on February 20, 2021, and as to an additional 1/16th of the total number of shares each quarter thereafter.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Vikram Jog by Nicholas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Khadder, 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6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2020-03-12T17:35:57Z</dcterms:created>
  <dcterms:modified xsi:type="dcterms:W3CDTF">2020-03-12T17:35:57Z</dcterms:modified>
</cp:coreProperties>
</file>