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REGISTRATION OF CERTAIN CLASSES OF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2"/>
          </w:tcPr>
          <w:p>
            <w:pPr>
              <w:jc w:val="center"/>
              <w:ind w:right="260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77-0513190</w:t>
            </w:r>
          </w:p>
        </w:tc>
        <w:tc>
          <w:tcPr>
            <w:tcW w:w="1700" w:type="dxa"/>
            <w:vAlign w:val="bottom"/>
            <w:tcBorders>
              <w:bottom w:val="single" w:sz="8" w:color="auto"/>
            </w:tcBorders>
          </w:tcPr>
          <w:p>
            <w:pPr>
              <w:spacing w:after="0"/>
              <w:rPr>
                <w:sz w:val="20"/>
                <w:szCs w:val="20"/>
                <w:color w:val="auto"/>
              </w:rPr>
            </w:pPr>
          </w:p>
        </w:tc>
      </w:tr>
      <w:tr>
        <w:trPr>
          <w:trHeight w:val="224"/>
        </w:trPr>
        <w:tc>
          <w:tcPr>
            <w:tcW w:w="598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(State of incorporation or organization)</w:t>
            </w:r>
          </w:p>
        </w:tc>
        <w:tc>
          <w:tcPr>
            <w:tcW w:w="544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3"/>
        </w:trPr>
        <w:tc>
          <w:tcPr>
            <w:tcW w:w="59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7000 Shoreline Court, Suite 100</w:t>
            </w:r>
          </w:p>
        </w:tc>
        <w:tc>
          <w:tcPr>
            <w:tcW w:w="37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94080</w:t>
            </w:r>
          </w:p>
        </w:tc>
        <w:tc>
          <w:tcPr>
            <w:tcW w:w="1700" w:type="dxa"/>
            <w:vAlign w:val="bottom"/>
          </w:tcPr>
          <w:p>
            <w:pPr>
              <w:spacing w:after="0"/>
              <w:rPr>
                <w:sz w:val="24"/>
                <w:szCs w:val="24"/>
                <w:color w:val="auto"/>
              </w:rPr>
            </w:pPr>
          </w:p>
        </w:tc>
      </w:tr>
      <w:tr>
        <w:trPr>
          <w:trHeight w:val="234"/>
        </w:trPr>
        <w:tc>
          <w:tcPr>
            <w:tcW w:w="59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90"/>
              </w:rPr>
              <w:t>South San Francisco, California</w:t>
            </w:r>
          </w:p>
        </w:tc>
        <w:tc>
          <w:tcPr>
            <w:tcW w:w="17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4"/>
        </w:trPr>
        <w:tc>
          <w:tcPr>
            <w:tcW w:w="5980" w:type="dxa"/>
            <w:vAlign w:val="bottom"/>
            <w:gridSpan w:val="3"/>
          </w:tcPr>
          <w:p>
            <w:pPr>
              <w:jc w:val="center"/>
              <w:ind w:right="560"/>
              <w:spacing w:after="0"/>
              <w:rPr>
                <w:sz w:val="20"/>
                <w:szCs w:val="20"/>
                <w:color w:val="auto"/>
              </w:rPr>
            </w:pPr>
            <w:r>
              <w:rPr>
                <w:rFonts w:ascii="Arial" w:cs="Arial" w:eastAsia="Arial" w:hAnsi="Arial"/>
                <w:sz w:val="18"/>
                <w:szCs w:val="18"/>
                <w:color w:val="auto"/>
                <w:w w:val="92"/>
              </w:rPr>
              <w:t>(Address of principal executive offices)</w:t>
            </w:r>
          </w:p>
        </w:tc>
        <w:tc>
          <w:tcPr>
            <w:tcW w:w="1700" w:type="dxa"/>
            <w:vAlign w:val="bottom"/>
          </w:tcPr>
          <w:p>
            <w:pPr>
              <w:spacing w:after="0"/>
              <w:rPr>
                <w:sz w:val="19"/>
                <w:szCs w:val="19"/>
                <w:color w:val="auto"/>
              </w:rPr>
            </w:pPr>
          </w:p>
        </w:tc>
        <w:tc>
          <w:tcPr>
            <w:tcW w:w="3740" w:type="dxa"/>
            <w:vAlign w:val="bottom"/>
            <w:gridSpan w:val="2"/>
          </w:tcPr>
          <w:p>
            <w:pPr>
              <w:jc w:val="center"/>
              <w:ind w:right="1700"/>
              <w:spacing w:after="0"/>
              <w:rPr>
                <w:sz w:val="20"/>
                <w:szCs w:val="20"/>
                <w:color w:val="auto"/>
              </w:rPr>
            </w:pPr>
            <w:r>
              <w:rPr>
                <w:rFonts w:ascii="Arial" w:cs="Arial" w:eastAsia="Arial" w:hAnsi="Arial"/>
                <w:sz w:val="18"/>
                <w:szCs w:val="18"/>
                <w:color w:val="auto"/>
                <w:w w:val="94"/>
              </w:rPr>
              <w:t>(Zip Code)</w:t>
            </w:r>
          </w:p>
        </w:tc>
      </w:tr>
      <w:tr>
        <w:trPr>
          <w:trHeight w:val="323"/>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8"/>
        </w:trPr>
        <w:tc>
          <w:tcPr>
            <w:tcW w:w="2060" w:type="dxa"/>
            <w:vAlign w:val="bottom"/>
          </w:tcPr>
          <w:p>
            <w:pPr>
              <w:spacing w:after="0"/>
              <w:rPr>
                <w:sz w:val="24"/>
                <w:szCs w:val="24"/>
                <w:color w:val="auto"/>
              </w:rPr>
            </w:pPr>
          </w:p>
        </w:tc>
        <w:tc>
          <w:tcPr>
            <w:tcW w:w="3920" w:type="dxa"/>
            <w:vAlign w:val="bottom"/>
            <w:gridSpan w:val="2"/>
          </w:tcPr>
          <w:p>
            <w:pPr>
              <w:jc w:val="center"/>
              <w:ind w:right="2620"/>
              <w:spacing w:after="0"/>
              <w:rPr>
                <w:sz w:val="20"/>
                <w:szCs w:val="20"/>
                <w:color w:val="auto"/>
              </w:rPr>
            </w:pPr>
            <w:r>
              <w:rPr>
                <w:rFonts w:ascii="Arial" w:cs="Arial" w:eastAsia="Arial" w:hAnsi="Arial"/>
                <w:sz w:val="18"/>
                <w:szCs w:val="18"/>
                <w:color w:val="auto"/>
                <w:w w:val="90"/>
              </w:rPr>
              <w:t>Title of each class</w:t>
            </w:r>
          </w:p>
        </w:tc>
        <w:tc>
          <w:tcPr>
            <w:tcW w:w="544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190"/>
        </w:trPr>
        <w:tc>
          <w:tcPr>
            <w:tcW w:w="2060" w:type="dxa"/>
            <w:vAlign w:val="bottom"/>
          </w:tcPr>
          <w:p>
            <w:pPr>
              <w:spacing w:after="0"/>
              <w:rPr>
                <w:sz w:val="16"/>
                <w:szCs w:val="16"/>
                <w:color w:val="auto"/>
              </w:rPr>
            </w:pPr>
          </w:p>
        </w:tc>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88"/>
              </w:rPr>
              <w:t>to be so registered</w:t>
            </w:r>
          </w:p>
        </w:tc>
        <w:tc>
          <w:tcPr>
            <w:tcW w:w="2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740" w:type="dxa"/>
            <w:vAlign w:val="bottom"/>
            <w:gridSpan w:val="2"/>
          </w:tcPr>
          <w:p>
            <w:pPr>
              <w:jc w:val="center"/>
              <w:ind w:right="1700"/>
              <w:spacing w:after="0" w:line="190" w:lineRule="exact"/>
              <w:rPr>
                <w:sz w:val="20"/>
                <w:szCs w:val="20"/>
                <w:color w:val="auto"/>
              </w:rPr>
            </w:pPr>
            <w:r>
              <w:rPr>
                <w:rFonts w:ascii="Arial" w:cs="Arial" w:eastAsia="Arial" w:hAnsi="Arial"/>
                <w:sz w:val="18"/>
                <w:szCs w:val="18"/>
                <w:color w:val="auto"/>
                <w:w w:val="87"/>
              </w:rPr>
              <w:t>each class is to be registered</w:t>
            </w:r>
          </w:p>
        </w:tc>
      </w:tr>
      <w:tr>
        <w:trPr>
          <w:trHeight w:val="20"/>
        </w:trPr>
        <w:tc>
          <w:tcPr>
            <w:tcW w:w="2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59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5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333-150227</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Fluidigm Corporation (the “Registrant”) registers hereunder its Common Stock, $0.001 par value per share (the “Common Stock”). A description of the Common Stock is incorporated herein by reference to the section captioned “Description of Capital Stock” in the Registrant’s Registration Statement on Form S-1 (File No. 333-150227), as originally filed with the Securities and Exchange Commission (the “Commission”) on April 14, 2008,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NASDAQ Global Market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September 16, 2008</w:t>
      </w:r>
      <w:r>
        <w:rPr>
          <w:sz w:val="20"/>
          <w:szCs w:val="20"/>
          <w:color w:val="auto"/>
        </w:rPr>
        <w:tab/>
      </w:r>
      <w:r>
        <w:rPr>
          <w:rFonts w:ascii="Arial" w:cs="Arial" w:eastAsia="Arial" w:hAnsi="Arial"/>
          <w:sz w:val="17"/>
          <w:szCs w:val="17"/>
          <w:color w:val="auto"/>
        </w:rPr>
        <w:t>FLUIDIGM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Vikram Jog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95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2019-12-11T15:46:32Z</dcterms:created>
  <dcterms:modified xsi:type="dcterms:W3CDTF">2019-12-11T15:46:32Z</dcterms:modified>
</cp:coreProperties>
</file>