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April 24, 2011</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6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4, 2011, the Singapore Economic Development Board, or EDB, notified us that it granted our application relating to potential tax incentives for our business in Singapore. The EDB is an agency of the Government of Singapore, and affiliated entities of EDB, BioMedical Sciences Investment Fund Pte. Ltd and Singapore Bio-Innovations Pte. Ltd., are holders of approximately 9% of our capital stock. On April 24, 2011, we executed our acceptance of EDB’s tax incentive proposal. Under the terms of the proposal, we may become entitled to various tax incentives depending on the size and scope of our business in Singapore and on our aggregate investments in Singapore, in each case as of specified measurement dates. We do not expect the proposal acceptance to have a material impact on our business, operating results, or financial condition at this time. Further, we cannot predict whether the proposal acceptance will have a material impact on our business, operating results, or financial condition in future periods because the availability of the tax incentives will depend entirely on the long-term development of our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560" w:val="left"/>
          <w:tab w:leader="none" w:pos="8080" w:val="left"/>
        </w:tabs>
        <w:rPr>
          <w:sz w:val="20"/>
          <w:szCs w:val="20"/>
          <w:color w:val="auto"/>
        </w:rPr>
      </w:pPr>
      <w:r>
        <w:rPr>
          <w:rFonts w:ascii="Arial" w:cs="Arial" w:eastAsia="Arial" w:hAnsi="Arial"/>
          <w:sz w:val="18"/>
          <w:szCs w:val="18"/>
          <w:color w:val="auto"/>
        </w:rPr>
        <w:t>Date: April 28,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V</w:t>
      </w:r>
      <w:r>
        <w:rPr>
          <w:rFonts w:ascii="Arial" w:cs="Arial" w:eastAsia="Arial" w:hAnsi="Arial"/>
          <w:sz w:val="13"/>
          <w:szCs w:val="13"/>
          <w:color w:val="auto"/>
        </w:rPr>
        <w:t>IKRAM</w:t>
      </w:r>
      <w:r>
        <w:rPr>
          <w:rFonts w:ascii="Arial" w:cs="Arial" w:eastAsia="Arial" w:hAnsi="Arial"/>
          <w:sz w:val="16"/>
          <w:szCs w:val="16"/>
          <w:color w:val="auto"/>
        </w:rPr>
        <w:t xml:space="preserve"> J</w:t>
      </w:r>
      <w:r>
        <w:rPr>
          <w:rFonts w:ascii="Arial" w:cs="Arial" w:eastAsia="Arial" w:hAnsi="Arial"/>
          <w:sz w:val="13"/>
          <w:szCs w:val="13"/>
          <w:color w:val="auto"/>
        </w:rPr>
        <w:t>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2019-12-10T21:47:40Z</dcterms:created>
  <dcterms:modified xsi:type="dcterms:W3CDTF">2019-12-10T21:47:40Z</dcterms:modified>
</cp:coreProperties>
</file>