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539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5397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Linthwaite Stephen Christopher</w:t>
        </w:r>
      </w:hyperlink>
    </w:p>
    <w:p>
      <w:pPr>
        <w:spacing w:after="0" w:line="32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360"/>
        <w:spacing w:after="0" w:line="402" w:lineRule="auto"/>
        <w:rPr>
          <w:sz w:val="20"/>
          <w:szCs w:val="20"/>
          <w:color w:val="auto"/>
        </w:rPr>
      </w:pPr>
      <w:r>
        <w:rPr>
          <w:rFonts w:ascii="Arial" w:cs="Arial" w:eastAsia="Arial" w:hAnsi="Arial"/>
          <w:sz w:val="16"/>
          <w:szCs w:val="16"/>
          <w:color w:val="0000FF"/>
        </w:rPr>
        <w:t>C/O FLUIDIGM CORPORATION 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02/20/2018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CEO</w:t>
      </w:r>
    </w:p>
    <w:p>
      <w:pPr>
        <w:spacing w:after="0" w:line="55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6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02/20/2018</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8"/>
              <w:spacing w:after="0"/>
              <w:rPr>
                <w:sz w:val="20"/>
                <w:szCs w:val="20"/>
                <w:color w:val="auto"/>
              </w:rPr>
            </w:pPr>
            <w:r>
              <w:rPr>
                <w:rFonts w:ascii="Arial" w:cs="Arial" w:eastAsia="Arial" w:hAnsi="Arial"/>
                <w:sz w:val="14"/>
                <w:szCs w:val="14"/>
                <w:color w:val="0000FF"/>
              </w:rPr>
              <w:t>M</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79"/>
              </w:rPr>
              <w:t>4,750</w:t>
            </w:r>
          </w:p>
        </w:tc>
        <w:tc>
          <w:tcPr>
            <w:tcW w:w="6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6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jc w:val="center"/>
              <w:ind w:right="199"/>
              <w:spacing w:after="0"/>
              <w:rPr>
                <w:sz w:val="20"/>
                <w:szCs w:val="20"/>
                <w:color w:val="auto"/>
              </w:rPr>
            </w:pPr>
            <w:r>
              <w:rPr>
                <w:rFonts w:ascii="Arial" w:cs="Arial" w:eastAsia="Arial" w:hAnsi="Arial"/>
                <w:sz w:val="18"/>
                <w:szCs w:val="18"/>
                <w:color w:val="0000FF"/>
              </w:rPr>
              <w:t>119,702</w:t>
            </w:r>
            <w:r>
              <w:rPr>
                <w:rFonts w:ascii="Arial" w:cs="Arial" w:eastAsia="Arial" w:hAnsi="Arial"/>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60" w:type="dxa"/>
            <w:vAlign w:val="bottom"/>
            <w:gridSpan w:val="2"/>
          </w:tcPr>
          <w:p>
            <w:pPr>
              <w:ind w:left="840"/>
              <w:spacing w:after="0"/>
              <w:rPr>
                <w:sz w:val="20"/>
                <w:szCs w:val="20"/>
                <w:color w:val="auto"/>
              </w:rPr>
            </w:pPr>
            <w:r>
              <w:rPr>
                <w:rFonts w:ascii="Arial" w:cs="Arial" w:eastAsia="Arial" w:hAnsi="Arial"/>
                <w:sz w:val="18"/>
                <w:szCs w:val="18"/>
                <w:color w:val="0000FF"/>
              </w:rPr>
              <w:t>02/20/2018</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18"/>
              <w:spacing w:after="0"/>
              <w:rPr>
                <w:sz w:val="20"/>
                <w:szCs w:val="20"/>
                <w:color w:val="auto"/>
              </w:rPr>
            </w:pPr>
            <w:r>
              <w:rPr>
                <w:rFonts w:ascii="Arial" w:cs="Arial" w:eastAsia="Arial" w:hAnsi="Arial"/>
                <w:sz w:val="12"/>
                <w:szCs w:val="12"/>
                <w:color w:val="0000FF"/>
                <w:w w:val="81"/>
              </w:rPr>
              <w:t>F</w:t>
            </w:r>
          </w:p>
        </w:tc>
        <w:tc>
          <w:tcPr>
            <w:tcW w:w="220" w:type="dxa"/>
            <w:vAlign w:val="bottom"/>
          </w:tcPr>
          <w:p>
            <w:pPr>
              <w:spacing w:after="0"/>
              <w:rPr>
                <w:sz w:val="23"/>
                <w:szCs w:val="23"/>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0000FF"/>
                <w:w w:val="79"/>
              </w:rPr>
              <w:t>1,938</w:t>
            </w:r>
          </w:p>
        </w:tc>
        <w:tc>
          <w:tcPr>
            <w:tcW w:w="660" w:type="dxa"/>
            <w:vAlign w:val="bottom"/>
          </w:tcPr>
          <w:p>
            <w:pPr>
              <w:ind w:left="420"/>
              <w:spacing w:after="0"/>
              <w:rPr>
                <w:sz w:val="20"/>
                <w:szCs w:val="20"/>
                <w:color w:val="auto"/>
              </w:rPr>
            </w:pPr>
            <w:r>
              <w:rPr>
                <w:rFonts w:ascii="Arial" w:cs="Arial" w:eastAsia="Arial" w:hAnsi="Arial"/>
                <w:sz w:val="18"/>
                <w:szCs w:val="18"/>
                <w:color w:val="0000FF"/>
              </w:rPr>
              <w:t>D</w:t>
            </w:r>
          </w:p>
        </w:tc>
        <w:tc>
          <w:tcPr>
            <w:tcW w:w="600" w:type="dxa"/>
            <w:vAlign w:val="bottom"/>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7.81</w:t>
            </w:r>
          </w:p>
        </w:tc>
        <w:tc>
          <w:tcPr>
            <w:tcW w:w="1360" w:type="dxa"/>
            <w:vAlign w:val="bottom"/>
            <w:gridSpan w:val="3"/>
          </w:tcPr>
          <w:p>
            <w:pPr>
              <w:jc w:val="right"/>
              <w:ind w:right="299"/>
              <w:spacing w:after="0"/>
              <w:rPr>
                <w:sz w:val="20"/>
                <w:szCs w:val="20"/>
                <w:color w:val="auto"/>
              </w:rPr>
            </w:pPr>
            <w:r>
              <w:rPr>
                <w:rFonts w:ascii="Arial" w:cs="Arial" w:eastAsia="Arial" w:hAnsi="Arial"/>
                <w:sz w:val="18"/>
                <w:szCs w:val="18"/>
                <w:color w:val="0000FF"/>
              </w:rPr>
              <w:t>117,764</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1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gridSpan w:val="2"/>
            <w:vMerge w:val="restart"/>
          </w:tcPr>
          <w:p>
            <w:pPr>
              <w:jc w:val="center"/>
              <w:ind w:right="18"/>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4,750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02/20/2018</w:t>
            </w:r>
          </w:p>
        </w:tc>
        <w:tc>
          <w:tcPr>
            <w:tcW w:w="1140" w:type="dxa"/>
            <w:vAlign w:val="bottom"/>
          </w:tcPr>
          <w:p>
            <w:pPr>
              <w:spacing w:after="0"/>
              <w:rPr>
                <w:sz w:val="5"/>
                <w:szCs w:val="5"/>
                <w:color w:val="auto"/>
              </w:rPr>
            </w:pPr>
          </w:p>
        </w:tc>
        <w:tc>
          <w:tcPr>
            <w:tcW w:w="7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940" w:type="dxa"/>
            <w:vAlign w:val="bottom"/>
            <w:vMerge w:val="restart"/>
          </w:tcPr>
          <w:p>
            <w:pPr>
              <w:ind w:left="500"/>
              <w:spacing w:after="0" w:line="149" w:lineRule="exact"/>
              <w:rPr>
                <w:sz w:val="20"/>
                <w:szCs w:val="20"/>
                <w:color w:val="auto"/>
              </w:rPr>
            </w:pPr>
            <w:r>
              <w:rPr>
                <w:rFonts w:ascii="Arial" w:cs="Arial" w:eastAsia="Arial" w:hAnsi="Arial"/>
                <w:sz w:val="14"/>
                <w:szCs w:val="14"/>
                <w:color w:val="0000FF"/>
              </w:rPr>
              <w:t>4,750</w:t>
            </w: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55,417</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2,047 shares purchased on November 30, 2017 under the Company's 2017 Employee Stock Purchase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the contingent right to receive one share of FLDM common stock upon vesting of the unit.</w:t>
      </w:r>
    </w:p>
    <w:p>
      <w:pPr>
        <w:spacing w:after="0" w:line="41" w:lineRule="exact"/>
        <w:rPr>
          <w:rFonts w:ascii="Arial" w:cs="Arial" w:eastAsia="Arial" w:hAnsi="Arial"/>
          <w:sz w:val="14"/>
          <w:szCs w:val="14"/>
          <w:color w:val="008000"/>
        </w:rPr>
      </w:pPr>
    </w:p>
    <w:p>
      <w:pPr>
        <w:ind w:left="40" w:right="2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13, 2017, the Reporting Person was granted 76,000 Restricted Stock Units of which 4/48th of the total number of shares underlying the Restricted Stock Units granted vested on May 20, 2017,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Stephen Christopher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464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Linthwaite by Nicholas</w:t>
      </w:r>
      <w:r>
        <w:rPr>
          <w:sz w:val="20"/>
          <w:szCs w:val="20"/>
          <w:color w:val="auto"/>
        </w:rPr>
        <w:tab/>
      </w:r>
      <w:r>
        <w:rPr>
          <w:rFonts w:ascii="Arial" w:cs="Arial" w:eastAsia="Arial" w:hAnsi="Arial"/>
          <w:sz w:val="15"/>
          <w:szCs w:val="15"/>
          <w:color w:val="0000FF"/>
        </w:rPr>
        <w:t>02/22/2018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Khadder,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842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8427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80808"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2019-12-04T00:54:00Z</dcterms:created>
  <dcterms:modified xsi:type="dcterms:W3CDTF">2019-12-04T00:54:00Z</dcterms:modified>
</cp:coreProperties>
</file>