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85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JENNIFER LING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85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85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9"/>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630</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4,059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4"/>
              </w:rPr>
              <w:t>1,125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5,184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660</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7"/>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5.19</w:t>
            </w: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4,524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7"/>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07"/>
              <w:spacing w:after="0"/>
              <w:rPr>
                <w:sz w:val="20"/>
                <w:szCs w:val="20"/>
                <w:color w:val="auto"/>
              </w:rPr>
            </w:pPr>
            <w:r>
              <w:rPr>
                <w:rFonts w:ascii="Arial" w:cs="Arial" w:eastAsia="Arial" w:hAnsi="Arial"/>
                <w:sz w:val="18"/>
                <w:szCs w:val="18"/>
                <w:color w:val="0000FF"/>
              </w:rPr>
              <w:t>630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11/20/2017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630</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6,300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7"/>
              <w:spacing w:after="0"/>
              <w:rPr>
                <w:sz w:val="20"/>
                <w:szCs w:val="20"/>
                <w:color w:val="auto"/>
              </w:rPr>
            </w:pPr>
            <w:r>
              <w:rPr>
                <w:rFonts w:ascii="Arial" w:cs="Arial" w:eastAsia="Arial" w:hAnsi="Arial"/>
                <w:sz w:val="18"/>
                <w:szCs w:val="18"/>
                <w:color w:val="0000FF"/>
                <w:w w:val="93"/>
              </w:rPr>
              <w:t>1,125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11/20/2017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right"/>
              <w:ind w:right="78"/>
              <w:spacing w:after="0" w:line="149" w:lineRule="exact"/>
              <w:rPr>
                <w:sz w:val="20"/>
                <w:szCs w:val="20"/>
                <w:color w:val="auto"/>
              </w:rPr>
            </w:pPr>
            <w:r>
              <w:rPr>
                <w:rFonts w:ascii="Arial" w:cs="Arial" w:eastAsia="Arial" w:hAnsi="Arial"/>
                <w:sz w:val="14"/>
                <w:szCs w:val="14"/>
                <w:color w:val="0000FF"/>
              </w:rPr>
              <w:t>1,125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14,251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18, 2016, the Reporting Person was granted 10,080 Restricted Stock Units of which 12/48th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18,000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Controller, and Principal Accounting Officer</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Jennifer Ling Lee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4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48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Nicholas Khadder, Attorney-</w:t>
      </w:r>
      <w:r>
        <w:rPr>
          <w:sz w:val="20"/>
          <w:szCs w:val="20"/>
          <w:color w:val="auto"/>
        </w:rPr>
        <w:tab/>
      </w:r>
      <w:r>
        <w:rPr>
          <w:rFonts w:ascii="Arial" w:cs="Arial" w:eastAsia="Arial" w:hAnsi="Arial"/>
          <w:sz w:val="15"/>
          <w:szCs w:val="15"/>
          <w:color w:val="0000FF"/>
        </w:rPr>
        <w:t>11/22/2017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511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2019-12-04T00:43:55Z</dcterms:created>
  <dcterms:modified xsi:type="dcterms:W3CDTF">2019-12-04T00:43:55Z</dcterms:modified>
</cp:coreProperties>
</file>