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890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9039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Paya Carlos V</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1000"/>
        <w:spacing w:after="0" w:line="367" w:lineRule="auto"/>
        <w:rPr>
          <w:sz w:val="20"/>
          <w:szCs w:val="20"/>
          <w:color w:val="auto"/>
        </w:rPr>
      </w:pPr>
      <w:r>
        <w:rPr>
          <w:rFonts w:ascii="Arial" w:cs="Arial" w:eastAsia="Arial" w:hAnsi="Arial"/>
          <w:sz w:val="15"/>
          <w:szCs w:val="15"/>
          <w:color w:val="0000FF"/>
        </w:rPr>
        <w:t>FLUIDIGM CORPORATION 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03/23/2020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4"/>
        <w:spacing w:after="0"/>
        <w:tabs>
          <w:tab w:leader="none" w:pos="514" w:val="left"/>
          <w:tab w:leader="none" w:pos="209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31"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80" w:type="dxa"/>
            <w:vAlign w:val="bottom"/>
            <w:gridSpan w:val="7"/>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660" w:type="dxa"/>
            <w:vAlign w:val="bottom"/>
            <w:gridSpan w:val="11"/>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6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6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line="165"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9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60"/>
              <w:spacing w:after="0"/>
              <w:rPr>
                <w:sz w:val="20"/>
                <w:szCs w:val="20"/>
                <w:color w:val="auto"/>
              </w:rPr>
            </w:pPr>
            <w:r>
              <w:rPr>
                <w:rFonts w:ascii="Arial" w:cs="Arial" w:eastAsia="Arial" w:hAnsi="Arial"/>
                <w:sz w:val="17"/>
                <w:szCs w:val="17"/>
                <w:color w:val="0000FF"/>
              </w:rPr>
              <w:t>03/23/2020</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Arial" w:cs="Arial" w:eastAsia="Arial" w:hAnsi="Arial"/>
                <w:sz w:val="17"/>
                <w:szCs w:val="17"/>
                <w:color w:val="0000FF"/>
                <w:w w:val="84"/>
              </w:rPr>
              <w:t>2,500</w:t>
            </w:r>
          </w:p>
        </w:tc>
        <w:tc>
          <w:tcPr>
            <w:tcW w:w="620" w:type="dxa"/>
            <w:vAlign w:val="bottom"/>
          </w:tcPr>
          <w:p>
            <w:pPr>
              <w:ind w:left="400"/>
              <w:spacing w:after="0"/>
              <w:rPr>
                <w:sz w:val="20"/>
                <w:szCs w:val="20"/>
                <w:color w:val="auto"/>
              </w:rPr>
            </w:pPr>
            <w:r>
              <w:rPr>
                <w:rFonts w:ascii="Arial" w:cs="Arial" w:eastAsia="Arial" w:hAnsi="Arial"/>
                <w:sz w:val="17"/>
                <w:szCs w:val="17"/>
                <w:color w:val="0000FF"/>
              </w:rPr>
              <w:t>A</w:t>
            </w:r>
          </w:p>
        </w:tc>
        <w:tc>
          <w:tcPr>
            <w:tcW w:w="520" w:type="dxa"/>
            <w:vAlign w:val="bottom"/>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43,343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40" w:type="dxa"/>
            <w:vAlign w:val="bottom"/>
            <w:tcBorders>
              <w:bottom w:val="single" w:sz="8" w:color="2C2C2C"/>
            </w:tcBorders>
            <w:gridSpan w:val="4"/>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5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5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2,500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Stock</w:t>
            </w:r>
          </w:p>
        </w:tc>
        <w:tc>
          <w:tcPr>
            <w:tcW w:w="5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ind w:left="240"/>
              <w:spacing w:after="0" w:line="126" w:lineRule="exact"/>
              <w:rPr>
                <w:sz w:val="20"/>
                <w:szCs w:val="20"/>
                <w:color w:val="auto"/>
              </w:rPr>
            </w:pPr>
            <w:r>
              <w:rPr>
                <w:rFonts w:ascii="Arial" w:cs="Arial" w:eastAsia="Arial" w:hAnsi="Arial"/>
                <w:sz w:val="13"/>
                <w:szCs w:val="13"/>
                <w:color w:val="0000FF"/>
              </w:rPr>
              <w:t>03/23/2020</w:t>
            </w: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100"/>
              <w:spacing w:after="0" w:line="126" w:lineRule="exact"/>
              <w:rPr>
                <w:sz w:val="20"/>
                <w:szCs w:val="20"/>
                <w:color w:val="auto"/>
              </w:rPr>
            </w:pPr>
            <w:r>
              <w:rPr>
                <w:rFonts w:ascii="Arial" w:cs="Arial" w:eastAsia="Arial" w:hAnsi="Arial"/>
                <w:sz w:val="13"/>
                <w:szCs w:val="13"/>
                <w:color w:val="0000FF"/>
              </w:rPr>
              <w:t>M</w:t>
            </w:r>
          </w:p>
        </w:tc>
        <w:tc>
          <w:tcPr>
            <w:tcW w:w="880" w:type="dxa"/>
            <w:vAlign w:val="bottom"/>
          </w:tcPr>
          <w:p>
            <w:pPr>
              <w:ind w:left="460"/>
              <w:spacing w:after="0" w:line="126" w:lineRule="exact"/>
              <w:rPr>
                <w:sz w:val="20"/>
                <w:szCs w:val="20"/>
                <w:color w:val="auto"/>
              </w:rPr>
            </w:pPr>
            <w:r>
              <w:rPr>
                <w:rFonts w:ascii="Arial" w:cs="Arial" w:eastAsia="Arial" w:hAnsi="Arial"/>
                <w:sz w:val="13"/>
                <w:szCs w:val="13"/>
                <w:color w:val="0000FF"/>
              </w:rPr>
              <w:t>2,500</w:t>
            </w:r>
          </w:p>
        </w:tc>
        <w:tc>
          <w:tcPr>
            <w:tcW w:w="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4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80"/>
              <w:spacing w:after="0" w:line="126" w:lineRule="exact"/>
              <w:rPr>
                <w:sz w:val="20"/>
                <w:szCs w:val="20"/>
                <w:color w:val="auto"/>
              </w:rPr>
            </w:pPr>
            <w:r>
              <w:rPr>
                <w:rFonts w:ascii="Arial" w:cs="Arial" w:eastAsia="Arial" w:hAnsi="Arial"/>
                <w:sz w:val="13"/>
                <w:szCs w:val="13"/>
                <w:color w:val="0000FF"/>
                <w:w w:val="92"/>
              </w:rPr>
              <w:t>2,500</w:t>
            </w:r>
          </w:p>
        </w:tc>
        <w:tc>
          <w:tcPr>
            <w:tcW w:w="280" w:type="dxa"/>
            <w:vAlign w:val="bottom"/>
          </w:tcPr>
          <w:p>
            <w:pPr>
              <w:spacing w:after="0"/>
              <w:rPr>
                <w:sz w:val="10"/>
                <w:szCs w:val="10"/>
                <w:color w:val="auto"/>
              </w:rPr>
            </w:pPr>
          </w:p>
        </w:tc>
        <w:tc>
          <w:tcPr>
            <w:tcW w:w="68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-3160395</wp:posOffset>
            </wp:positionV>
            <wp:extent cx="7033260" cy="3202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20294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w:t>
      </w:r>
    </w:p>
    <w:p>
      <w:pPr>
        <w:spacing w:after="0" w:line="45" w:lineRule="exact"/>
        <w:rPr>
          <w:rFonts w:ascii="Arial" w:cs="Arial" w:eastAsia="Arial" w:hAnsi="Arial"/>
          <w:sz w:val="13"/>
          <w:szCs w:val="13"/>
          <w:color w:val="008000"/>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23, 2017, the Reporting Person was granted 10,000 Restricted Stock Units vesting as to 25% of the shares underlying the Restricted Stock Units on each anniversary date after the date of grant on the same day of the month as the date of grant, subject to continued service as a director.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Carlos V. Paya by Melissa</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03/25/2020</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Trousdale,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6244"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2020-03-25T16:26:49Z</dcterms:created>
  <dcterms:modified xsi:type="dcterms:W3CDTF">2020-03-25T16:26:49Z</dcterms:modified>
</cp:coreProperties>
</file>